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2943"/>
        <w:gridCol w:w="5579"/>
      </w:tblGrid>
      <w:tr w:rsidR="006B22E3" w:rsidTr="006B22E3">
        <w:tc>
          <w:tcPr>
            <w:tcW w:w="2943" w:type="dxa"/>
            <w:tcBorders>
              <w:top w:val="nil"/>
              <w:left w:val="nil"/>
              <w:bottom w:val="nil"/>
              <w:right w:val="nil"/>
            </w:tcBorders>
          </w:tcPr>
          <w:p w:rsidR="006B22E3" w:rsidRDefault="006B22E3" w:rsidP="00980068">
            <w:pPr>
              <w:jc w:val="both"/>
              <w:rPr>
                <w:b/>
                <w:sz w:val="32"/>
                <w:szCs w:val="32"/>
              </w:rPr>
            </w:pPr>
            <w:r w:rsidRPr="006B22E3">
              <w:rPr>
                <w:b/>
                <w:noProof/>
                <w:sz w:val="32"/>
                <w:szCs w:val="32"/>
              </w:rPr>
              <w:drawing>
                <wp:inline distT="0" distB="0" distL="0" distR="0">
                  <wp:extent cx="1533525" cy="1509910"/>
                  <wp:effectExtent l="19050" t="0" r="9525" b="0"/>
                  <wp:docPr id="1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534715" cy="1511082"/>
                          </a:xfrm>
                          <a:prstGeom prst="rect">
                            <a:avLst/>
                          </a:prstGeom>
                          <a:noFill/>
                          <a:ln w="9525">
                            <a:noFill/>
                            <a:miter lim="800000"/>
                            <a:headEnd/>
                            <a:tailEnd/>
                          </a:ln>
                        </pic:spPr>
                      </pic:pic>
                    </a:graphicData>
                  </a:graphic>
                </wp:inline>
              </w:drawing>
            </w:r>
          </w:p>
        </w:tc>
        <w:tc>
          <w:tcPr>
            <w:tcW w:w="5579" w:type="dxa"/>
            <w:tcBorders>
              <w:top w:val="nil"/>
              <w:left w:val="nil"/>
              <w:bottom w:val="nil"/>
              <w:right w:val="nil"/>
            </w:tcBorders>
          </w:tcPr>
          <w:tbl>
            <w:tblPr>
              <w:tblW w:w="0" w:type="auto"/>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tblGrid>
            <w:tr w:rsidR="006B22E3" w:rsidRPr="00012E4D" w:rsidTr="006B22E3">
              <w:tc>
                <w:tcPr>
                  <w:tcW w:w="4821" w:type="dxa"/>
                  <w:tcBorders>
                    <w:top w:val="nil"/>
                    <w:left w:val="nil"/>
                    <w:bottom w:val="nil"/>
                    <w:right w:val="nil"/>
                  </w:tcBorders>
                </w:tcPr>
                <w:p w:rsidR="006B22E3" w:rsidRPr="00012E4D" w:rsidRDefault="006B22E3" w:rsidP="006B22E3">
                  <w:pPr>
                    <w:ind w:hanging="17"/>
                    <w:rPr>
                      <w:b/>
                      <w:bCs/>
                      <w:color w:val="0070C0"/>
                      <w:sz w:val="36"/>
                      <w:szCs w:val="36"/>
                    </w:rPr>
                  </w:pPr>
                  <w:r w:rsidRPr="00012E4D">
                    <w:rPr>
                      <w:b/>
                      <w:bCs/>
                      <w:color w:val="0070C0"/>
                      <w:sz w:val="36"/>
                      <w:szCs w:val="36"/>
                    </w:rPr>
                    <w:t>Πανελλήνια Δημοκρατική Ανεξάρτητη</w:t>
                  </w:r>
                </w:p>
                <w:p w:rsidR="006B22E3" w:rsidRPr="00012E4D" w:rsidRDefault="006B22E3" w:rsidP="006B22E3">
                  <w:pPr>
                    <w:ind w:hanging="17"/>
                    <w:rPr>
                      <w:b/>
                      <w:bCs/>
                      <w:color w:val="0070C0"/>
                      <w:sz w:val="36"/>
                      <w:szCs w:val="36"/>
                    </w:rPr>
                  </w:pPr>
                  <w:r w:rsidRPr="00012E4D">
                    <w:rPr>
                      <w:b/>
                      <w:bCs/>
                      <w:color w:val="0070C0"/>
                      <w:sz w:val="36"/>
                      <w:szCs w:val="36"/>
                    </w:rPr>
                    <w:t>Κίνηση Επιστημόνων (Δ.Α.Κ.Ε.)</w:t>
                  </w:r>
                </w:p>
                <w:p w:rsidR="006B22E3" w:rsidRDefault="006B22E3" w:rsidP="006B22E3">
                  <w:pPr>
                    <w:ind w:hanging="17"/>
                    <w:rPr>
                      <w:b/>
                      <w:bCs/>
                      <w:color w:val="0070C0"/>
                      <w:sz w:val="36"/>
                      <w:szCs w:val="36"/>
                    </w:rPr>
                  </w:pPr>
                  <w:r w:rsidRPr="00012E4D">
                    <w:rPr>
                      <w:b/>
                      <w:bCs/>
                      <w:color w:val="0070C0"/>
                      <w:sz w:val="36"/>
                      <w:szCs w:val="36"/>
                    </w:rPr>
                    <w:t>Φυσικοθεραπευτών</w:t>
                  </w:r>
                </w:p>
                <w:p w:rsidR="00ED3B87" w:rsidRPr="00012E4D" w:rsidRDefault="00ED3B87" w:rsidP="006B22E3">
                  <w:pPr>
                    <w:ind w:hanging="17"/>
                    <w:rPr>
                      <w:lang w:val="en-US"/>
                    </w:rPr>
                  </w:pPr>
                  <w:r>
                    <w:rPr>
                      <w:b/>
                      <w:bCs/>
                      <w:color w:val="0070C0"/>
                      <w:sz w:val="36"/>
                      <w:szCs w:val="36"/>
                    </w:rPr>
                    <w:t>Π.Τ. Θεσσαλονίκης</w:t>
                  </w:r>
                </w:p>
              </w:tc>
            </w:tr>
          </w:tbl>
          <w:p w:rsidR="006B22E3" w:rsidRDefault="006B22E3" w:rsidP="006B22E3"/>
          <w:p w:rsidR="006B22E3" w:rsidRDefault="006B22E3" w:rsidP="00980068">
            <w:pPr>
              <w:jc w:val="both"/>
              <w:rPr>
                <w:b/>
                <w:sz w:val="32"/>
                <w:szCs w:val="32"/>
              </w:rPr>
            </w:pPr>
          </w:p>
        </w:tc>
      </w:tr>
    </w:tbl>
    <w:p w:rsidR="00980068" w:rsidRPr="00B33F25" w:rsidRDefault="00980068" w:rsidP="00980068">
      <w:pPr>
        <w:jc w:val="both"/>
        <w:rPr>
          <w:b/>
          <w:sz w:val="32"/>
          <w:szCs w:val="32"/>
        </w:rPr>
      </w:pPr>
      <w:r w:rsidRPr="00B33F25">
        <w:rPr>
          <w:b/>
          <w:sz w:val="32"/>
          <w:szCs w:val="32"/>
        </w:rPr>
        <w:t xml:space="preserve">Αγαπητοί Συνάδελφοι </w:t>
      </w:r>
    </w:p>
    <w:p w:rsidR="00980068" w:rsidRPr="008C4086" w:rsidRDefault="00980068" w:rsidP="00980068">
      <w:pPr>
        <w:jc w:val="both"/>
        <w:rPr>
          <w:sz w:val="32"/>
          <w:szCs w:val="32"/>
        </w:rPr>
      </w:pPr>
    </w:p>
    <w:p w:rsidR="00980068" w:rsidRDefault="00980068" w:rsidP="00980068">
      <w:pPr>
        <w:jc w:val="both"/>
      </w:pPr>
      <w:r w:rsidRPr="00E936DD">
        <w:t xml:space="preserve">Σας ενημερώνω ότι το Σάββατο στις 4 Φεβρουαρίου, στο Νομαρχιακό  Συμβούλιο, της Νομαρχίας  Θεσσαλονίκης, πραγματοποιήθηκε η συνάντηση της Δ.Α.Κ.Ε. </w:t>
      </w:r>
      <w:r w:rsidR="000F4C20">
        <w:t>Φυσικοθεραπευτών. Το παρόν έδωσαν ο Πρόεδρος</w:t>
      </w:r>
      <w:r w:rsidRPr="00E936DD">
        <w:t xml:space="preserve"> και ο Γενικός Ταμίας και Υπεύθυνος Εκδόσεων, της Προσωρινής Διοικούσας Επιτροπής του Πανελλήνιου Συλλόγου Φυσικοθεραπευτών</w:t>
      </w:r>
      <w:r w:rsidR="000F4C20">
        <w:t>,</w:t>
      </w:r>
      <w:r w:rsidRPr="00E936DD">
        <w:t xml:space="preserve"> </w:t>
      </w:r>
      <w:r w:rsidR="000F4C20" w:rsidRPr="00E936DD">
        <w:t xml:space="preserve">Παναγιώτης </w:t>
      </w:r>
      <w:proofErr w:type="spellStart"/>
      <w:r w:rsidR="000F4C20" w:rsidRPr="00E936DD">
        <w:t>Μπουζικάκος</w:t>
      </w:r>
      <w:proofErr w:type="spellEnd"/>
      <w:r w:rsidR="000F4C20">
        <w:t xml:space="preserve"> και </w:t>
      </w:r>
      <w:r w:rsidR="000F4C20" w:rsidRPr="00E936DD">
        <w:t xml:space="preserve">Γιάννης Μαρμαράς, </w:t>
      </w:r>
      <w:r w:rsidRPr="00E936DD">
        <w:t>με σκοπό την ενημέρωση των μελών του συλλόγου για τις τρέχουσες</w:t>
      </w:r>
      <w:r w:rsidR="000F4C20">
        <w:t xml:space="preserve">  εξελίξεις και συζήτηση-διευκρινήσεις</w:t>
      </w:r>
      <w:r w:rsidRPr="00E936DD">
        <w:t xml:space="preserve"> πάνω στα θέματα των εκλογών και τα προβλήματα που αντιμετωπίζουν </w:t>
      </w:r>
      <w:r w:rsidR="000F4C20">
        <w:t xml:space="preserve">οι </w:t>
      </w:r>
      <w:r w:rsidRPr="00E936DD">
        <w:t xml:space="preserve">συνάδελφοι, κυρίως με ΕΟΠΥΥ, συνταγογράφηση και φυσιοθεραπευτική συνεδρία, καθώς και για τα επιτεύγματα του συλλόγου μας τα τελευταία χρόνια. </w:t>
      </w:r>
    </w:p>
    <w:p w:rsidR="000F4C20" w:rsidRDefault="000F4C20" w:rsidP="000F4C20">
      <w:pPr>
        <w:jc w:val="both"/>
      </w:pPr>
      <w:r w:rsidRPr="00E936DD">
        <w:t xml:space="preserve">Η ενημέρωση </w:t>
      </w:r>
      <w:r>
        <w:t>του Προέδρου επικεντρώθηκε</w:t>
      </w:r>
      <w:r w:rsidRPr="00E936DD">
        <w:t xml:space="preserve"> </w:t>
      </w:r>
      <w:r>
        <w:t>σ</w:t>
      </w:r>
      <w:r w:rsidRPr="00E936DD">
        <w:t xml:space="preserve">το πρόβλημα της καθυστέρησης της καταβολής των δεδουλευμένων από τον νεοσύστατο ΕΟΠΥΥ </w:t>
      </w:r>
      <w:r w:rsidR="00BA331F">
        <w:t>και τα παλαιότερα ταμεία που εντάχθηκαν στον Οργανισμό και τις ενέργειες της Π.Δ.Ε.</w:t>
      </w:r>
      <w:r w:rsidRPr="00E936DD">
        <w:t xml:space="preserve"> στην κατεύθυνση της επίσπευσης των πληρωμών.</w:t>
      </w:r>
      <w:r>
        <w:t xml:space="preserve"> Ο Ταμίας </w:t>
      </w:r>
      <w:r w:rsidRPr="00E936DD">
        <w:t xml:space="preserve">έκανε μια γενικότερη ενημέρωση για θέματα που αφορούν τον Ε.Ο.Π.Υ.Υ και </w:t>
      </w:r>
      <w:r w:rsidR="00BA331F">
        <w:t xml:space="preserve">τις σχέσεις του με </w:t>
      </w:r>
      <w:r w:rsidRPr="00E936DD">
        <w:t>τους φυσικοθεραπευτές.</w:t>
      </w:r>
    </w:p>
    <w:p w:rsidR="000F4C20" w:rsidRPr="00E936DD" w:rsidRDefault="000F4C20" w:rsidP="000F4C20">
      <w:pPr>
        <w:jc w:val="both"/>
      </w:pPr>
      <w:r w:rsidRPr="00E20448">
        <w:t xml:space="preserve">Μετά τις εκλογές του Π.Σ.Φ., </w:t>
      </w:r>
      <w:r w:rsidR="00BA331F">
        <w:t xml:space="preserve">το 2005, η Δ.Α.Κ.Ε. Φυσικοθεραπευτών, </w:t>
      </w:r>
      <w:r w:rsidRPr="00E20448">
        <w:t>απέδειξε ότι ξέρει να αγωνίζεται για το καλό του κλάδου και πέτυχε όσα ο Π.Σ.Φ δεν πέτυχε στα προηγούμενα 40 χρόνια λειτουργίας του</w:t>
      </w:r>
    </w:p>
    <w:p w:rsidR="00980068" w:rsidRPr="00E936DD" w:rsidRDefault="00980068" w:rsidP="00980068">
      <w:pPr>
        <w:pStyle w:val="1"/>
        <w:spacing w:after="0"/>
        <w:ind w:left="0"/>
        <w:jc w:val="both"/>
        <w:rPr>
          <w:rFonts w:ascii="Times New Roman" w:hAnsi="Times New Roman" w:cs="Times New Roman"/>
          <w:sz w:val="24"/>
          <w:szCs w:val="24"/>
        </w:rPr>
      </w:pPr>
      <w:r w:rsidRPr="00E936DD">
        <w:rPr>
          <w:rFonts w:ascii="Times New Roman" w:hAnsi="Times New Roman" w:cs="Times New Roman"/>
          <w:sz w:val="24"/>
          <w:szCs w:val="24"/>
        </w:rPr>
        <w:t xml:space="preserve">Τα κυριότερα επιτεύγματα </w:t>
      </w:r>
      <w:r w:rsidR="000F4C20">
        <w:rPr>
          <w:rFonts w:ascii="Times New Roman" w:hAnsi="Times New Roman" w:cs="Times New Roman"/>
          <w:sz w:val="24"/>
          <w:szCs w:val="24"/>
        </w:rPr>
        <w:t xml:space="preserve">που αφορούν το Σύλλογο, από </w:t>
      </w:r>
      <w:r w:rsidR="000F4C20" w:rsidRPr="00E20448">
        <w:rPr>
          <w:rFonts w:ascii="Times New Roman" w:hAnsi="Times New Roman"/>
        </w:rPr>
        <w:t>τον Απρίλιο του 2005</w:t>
      </w:r>
      <w:r w:rsidR="000F4C20">
        <w:rPr>
          <w:rFonts w:ascii="Times New Roman" w:hAnsi="Times New Roman"/>
        </w:rPr>
        <w:t xml:space="preserve"> </w:t>
      </w:r>
      <w:r w:rsidR="000F4C20">
        <w:rPr>
          <w:rFonts w:ascii="Times New Roman" w:hAnsi="Times New Roman" w:cs="Times New Roman"/>
          <w:sz w:val="24"/>
          <w:szCs w:val="24"/>
        </w:rPr>
        <w:t>έως και σήμερα</w:t>
      </w:r>
      <w:r w:rsidR="000F4C20" w:rsidRPr="00E20448">
        <w:rPr>
          <w:rFonts w:ascii="Times New Roman" w:hAnsi="Times New Roman"/>
        </w:rPr>
        <w:t xml:space="preserve">, που η </w:t>
      </w:r>
      <w:r w:rsidR="000F4C20">
        <w:rPr>
          <w:rFonts w:ascii="Times New Roman" w:hAnsi="Times New Roman"/>
        </w:rPr>
        <w:t xml:space="preserve">Πανελλήνια </w:t>
      </w:r>
      <w:r w:rsidR="000F4C20" w:rsidRPr="00E20448">
        <w:rPr>
          <w:rFonts w:ascii="Times New Roman" w:hAnsi="Times New Roman"/>
        </w:rPr>
        <w:t xml:space="preserve">Δ.Α.Κ.Ε. </w:t>
      </w:r>
      <w:r w:rsidR="000F4C20">
        <w:rPr>
          <w:rFonts w:ascii="Times New Roman" w:hAnsi="Times New Roman"/>
        </w:rPr>
        <w:t xml:space="preserve">Φυσικοθεραπευτών </w:t>
      </w:r>
      <w:r w:rsidR="000F4C20" w:rsidRPr="00E20448">
        <w:rPr>
          <w:rFonts w:ascii="Times New Roman" w:hAnsi="Times New Roman"/>
        </w:rPr>
        <w:t xml:space="preserve">μετέχει </w:t>
      </w:r>
      <w:r w:rsidR="000F4C20">
        <w:rPr>
          <w:rFonts w:ascii="Times New Roman" w:hAnsi="Times New Roman"/>
        </w:rPr>
        <w:t xml:space="preserve">συνεχώς </w:t>
      </w:r>
      <w:r w:rsidR="000F4C20" w:rsidRPr="00E20448">
        <w:rPr>
          <w:rFonts w:ascii="Times New Roman" w:hAnsi="Times New Roman"/>
        </w:rPr>
        <w:t xml:space="preserve">με τα εκλεγμένα στελέχη της στα Προεδρεία, του Κ.Δ.Σ. του Π.Σ.Φ. και στην Δ.Ε. του Ν.Π.Δ.Δ., κατέχοντας και τις θέσεις των Προέδρων, </w:t>
      </w:r>
      <w:r w:rsidR="000F4C20">
        <w:rPr>
          <w:rFonts w:ascii="Times New Roman" w:hAnsi="Times New Roman"/>
        </w:rPr>
        <w:t xml:space="preserve">(το τελευταίο διάστημα το Προεδρείο αποτελείται μόνο από μέλη της Δ.Α.Κ.Ε.) </w:t>
      </w:r>
      <w:r w:rsidRPr="00E936DD">
        <w:rPr>
          <w:rFonts w:ascii="Times New Roman" w:hAnsi="Times New Roman" w:cs="Times New Roman"/>
          <w:sz w:val="24"/>
          <w:szCs w:val="24"/>
        </w:rPr>
        <w:t>είναι:</w:t>
      </w:r>
      <w:r w:rsidR="000F4C20">
        <w:rPr>
          <w:rFonts w:ascii="Times New Roman" w:hAnsi="Times New Roman" w:cs="Times New Roman"/>
          <w:sz w:val="24"/>
          <w:szCs w:val="24"/>
        </w:rPr>
        <w:t xml:space="preserve"> </w:t>
      </w:r>
    </w:p>
    <w:p w:rsidR="00980068" w:rsidRPr="00E936DD" w:rsidRDefault="00980068" w:rsidP="00E936DD">
      <w:pPr>
        <w:pStyle w:val="1"/>
        <w:numPr>
          <w:ilvl w:val="0"/>
          <w:numId w:val="1"/>
        </w:numPr>
        <w:spacing w:after="0" w:line="240" w:lineRule="auto"/>
        <w:jc w:val="both"/>
        <w:rPr>
          <w:rFonts w:ascii="Times New Roman" w:hAnsi="Times New Roman" w:cs="Times New Roman"/>
          <w:sz w:val="24"/>
          <w:szCs w:val="24"/>
        </w:rPr>
      </w:pPr>
      <w:r w:rsidRPr="00E936DD">
        <w:rPr>
          <w:rFonts w:ascii="Times New Roman" w:hAnsi="Times New Roman" w:cs="Times New Roman"/>
          <w:sz w:val="24"/>
          <w:szCs w:val="24"/>
        </w:rPr>
        <w:t xml:space="preserve">η μετατροπή του εργασιακού σωματίου Π.Σ.Φ. σε Ν.Π.Δ.Δ. και η ολοκλήρωση της νομοθεσίας που το διέπει </w:t>
      </w:r>
    </w:p>
    <w:p w:rsidR="00980068" w:rsidRPr="00E936DD" w:rsidRDefault="00980068" w:rsidP="00E936DD">
      <w:pPr>
        <w:pStyle w:val="1"/>
        <w:numPr>
          <w:ilvl w:val="0"/>
          <w:numId w:val="1"/>
        </w:numPr>
        <w:spacing w:after="0" w:line="240" w:lineRule="auto"/>
        <w:jc w:val="both"/>
        <w:rPr>
          <w:rFonts w:ascii="Times New Roman" w:hAnsi="Times New Roman" w:cs="Times New Roman"/>
          <w:sz w:val="24"/>
          <w:szCs w:val="24"/>
        </w:rPr>
      </w:pPr>
      <w:r w:rsidRPr="00E936DD">
        <w:rPr>
          <w:rFonts w:ascii="Times New Roman" w:hAnsi="Times New Roman" w:cs="Times New Roman"/>
          <w:sz w:val="24"/>
          <w:szCs w:val="24"/>
        </w:rPr>
        <w:t>η συνεχής έκδοση του επιστημονικού περιοδικού του Π.Σ.Φ. «ΦΥΣΙΚΟΘΕΡΑΠΕΙΑ» και η εθνική αναγνώριση του στο ΦΕΚ 590/2009 Τεύχος Β΄</w:t>
      </w:r>
    </w:p>
    <w:p w:rsidR="00980068" w:rsidRPr="00E936DD" w:rsidRDefault="00980068" w:rsidP="00E936DD">
      <w:pPr>
        <w:pStyle w:val="1"/>
        <w:numPr>
          <w:ilvl w:val="0"/>
          <w:numId w:val="1"/>
        </w:numPr>
        <w:spacing w:after="0" w:line="240" w:lineRule="auto"/>
        <w:jc w:val="both"/>
        <w:rPr>
          <w:rFonts w:ascii="Times New Roman" w:hAnsi="Times New Roman" w:cs="Times New Roman"/>
          <w:sz w:val="24"/>
          <w:szCs w:val="24"/>
        </w:rPr>
      </w:pPr>
      <w:r w:rsidRPr="00E936DD">
        <w:rPr>
          <w:rFonts w:ascii="Times New Roman" w:hAnsi="Times New Roman" w:cs="Times New Roman"/>
          <w:sz w:val="24"/>
          <w:szCs w:val="24"/>
        </w:rPr>
        <w:t>η ενεργοποίηση και αναβάθμιση της ιστοσελίδας του Συλλόγου (</w:t>
      </w:r>
      <w:hyperlink r:id="rId7" w:history="1">
        <w:r w:rsidRPr="00E936DD">
          <w:rPr>
            <w:rStyle w:val="Hyperlink"/>
            <w:rFonts w:ascii="Times New Roman" w:hAnsi="Times New Roman" w:cs="Times New Roman"/>
            <w:sz w:val="24"/>
            <w:szCs w:val="24"/>
            <w:lang w:val="en-US"/>
          </w:rPr>
          <w:t>www</w:t>
        </w:r>
        <w:r w:rsidRPr="00E936DD">
          <w:rPr>
            <w:rStyle w:val="Hyperlink"/>
            <w:rFonts w:ascii="Times New Roman" w:hAnsi="Times New Roman" w:cs="Times New Roman"/>
            <w:sz w:val="24"/>
            <w:szCs w:val="24"/>
          </w:rPr>
          <w:t>.</w:t>
        </w:r>
        <w:proofErr w:type="spellStart"/>
        <w:r w:rsidRPr="00E936DD">
          <w:rPr>
            <w:rStyle w:val="Hyperlink"/>
            <w:rFonts w:ascii="Times New Roman" w:hAnsi="Times New Roman" w:cs="Times New Roman"/>
            <w:sz w:val="24"/>
            <w:szCs w:val="24"/>
            <w:lang w:val="en-US"/>
          </w:rPr>
          <w:t>psf</w:t>
        </w:r>
        <w:proofErr w:type="spellEnd"/>
        <w:r w:rsidRPr="00E936DD">
          <w:rPr>
            <w:rStyle w:val="Hyperlink"/>
            <w:rFonts w:ascii="Times New Roman" w:hAnsi="Times New Roman" w:cs="Times New Roman"/>
            <w:sz w:val="24"/>
            <w:szCs w:val="24"/>
          </w:rPr>
          <w:t>.</w:t>
        </w:r>
        <w:r w:rsidRPr="00E936DD">
          <w:rPr>
            <w:rStyle w:val="Hyperlink"/>
            <w:rFonts w:ascii="Times New Roman" w:hAnsi="Times New Roman" w:cs="Times New Roman"/>
            <w:sz w:val="24"/>
            <w:szCs w:val="24"/>
            <w:lang w:val="en-US"/>
          </w:rPr>
          <w:t>org</w:t>
        </w:r>
        <w:r w:rsidRPr="00E936DD">
          <w:rPr>
            <w:rStyle w:val="Hyperlink"/>
            <w:rFonts w:ascii="Times New Roman" w:hAnsi="Times New Roman" w:cs="Times New Roman"/>
            <w:sz w:val="24"/>
            <w:szCs w:val="24"/>
          </w:rPr>
          <w:t>.</w:t>
        </w:r>
        <w:r w:rsidRPr="00E936DD">
          <w:rPr>
            <w:rStyle w:val="Hyperlink"/>
            <w:rFonts w:ascii="Times New Roman" w:hAnsi="Times New Roman" w:cs="Times New Roman"/>
            <w:sz w:val="24"/>
            <w:szCs w:val="24"/>
            <w:lang w:val="en-US"/>
          </w:rPr>
          <w:t>gr</w:t>
        </w:r>
      </w:hyperlink>
      <w:r w:rsidRPr="00E936DD">
        <w:rPr>
          <w:rFonts w:ascii="Times New Roman" w:hAnsi="Times New Roman" w:cs="Times New Roman"/>
          <w:sz w:val="24"/>
          <w:szCs w:val="24"/>
        </w:rPr>
        <w:t xml:space="preserve">) </w:t>
      </w:r>
    </w:p>
    <w:p w:rsidR="00980068" w:rsidRPr="00E936DD" w:rsidRDefault="00980068" w:rsidP="00E936DD">
      <w:pPr>
        <w:pStyle w:val="1"/>
        <w:numPr>
          <w:ilvl w:val="0"/>
          <w:numId w:val="1"/>
        </w:numPr>
        <w:spacing w:after="0" w:line="240" w:lineRule="auto"/>
        <w:jc w:val="both"/>
        <w:rPr>
          <w:rFonts w:ascii="Times New Roman" w:hAnsi="Times New Roman" w:cs="Times New Roman"/>
          <w:sz w:val="24"/>
          <w:szCs w:val="24"/>
        </w:rPr>
      </w:pPr>
      <w:r w:rsidRPr="00E936DD">
        <w:rPr>
          <w:rFonts w:ascii="Times New Roman" w:hAnsi="Times New Roman" w:cs="Times New Roman"/>
          <w:sz w:val="24"/>
          <w:szCs w:val="24"/>
        </w:rPr>
        <w:t xml:space="preserve">η </w:t>
      </w:r>
      <w:proofErr w:type="spellStart"/>
      <w:r w:rsidRPr="00E936DD">
        <w:rPr>
          <w:rFonts w:ascii="Times New Roman" w:hAnsi="Times New Roman" w:cs="Times New Roman"/>
          <w:sz w:val="24"/>
          <w:szCs w:val="24"/>
        </w:rPr>
        <w:t>κατ΄</w:t>
      </w:r>
      <w:proofErr w:type="spellEnd"/>
      <w:r w:rsidRPr="00E936DD">
        <w:rPr>
          <w:rFonts w:ascii="Times New Roman" w:hAnsi="Times New Roman" w:cs="Times New Roman"/>
          <w:sz w:val="24"/>
          <w:szCs w:val="24"/>
        </w:rPr>
        <w:t xml:space="preserve"> έτος συνεχής οργανωτική και επιστημονική αναβάθμιση του ετήσιου πανελλήνιου επιστημονικού συνεδρίου του Π.Σ.Φ.</w:t>
      </w:r>
    </w:p>
    <w:p w:rsidR="00980068" w:rsidRPr="00E936DD" w:rsidRDefault="00980068" w:rsidP="00E936DD">
      <w:pPr>
        <w:pStyle w:val="1"/>
        <w:numPr>
          <w:ilvl w:val="0"/>
          <w:numId w:val="1"/>
        </w:numPr>
        <w:spacing w:after="0" w:line="240" w:lineRule="auto"/>
        <w:jc w:val="both"/>
        <w:rPr>
          <w:rFonts w:ascii="Times New Roman" w:hAnsi="Times New Roman" w:cs="Times New Roman"/>
          <w:sz w:val="24"/>
          <w:szCs w:val="24"/>
        </w:rPr>
      </w:pPr>
      <w:r w:rsidRPr="00E936DD">
        <w:rPr>
          <w:rFonts w:ascii="Times New Roman" w:hAnsi="Times New Roman" w:cs="Times New Roman"/>
          <w:sz w:val="24"/>
          <w:szCs w:val="24"/>
        </w:rPr>
        <w:t>η καθιέρωση του εορτασμού της Παγκόσμιας Ημέρας Φυσικοθεραπείας στις 8 Σεπτεμβρίου κάθε χρόνου</w:t>
      </w:r>
    </w:p>
    <w:p w:rsidR="00980068" w:rsidRPr="00E936DD" w:rsidRDefault="00980068" w:rsidP="00E936DD">
      <w:pPr>
        <w:pStyle w:val="1"/>
        <w:numPr>
          <w:ilvl w:val="0"/>
          <w:numId w:val="1"/>
        </w:numPr>
        <w:spacing w:after="0" w:line="240" w:lineRule="auto"/>
        <w:jc w:val="both"/>
        <w:rPr>
          <w:rFonts w:ascii="Times New Roman" w:hAnsi="Times New Roman" w:cs="Times New Roman"/>
          <w:sz w:val="24"/>
          <w:szCs w:val="24"/>
        </w:rPr>
      </w:pPr>
      <w:r w:rsidRPr="00E936DD">
        <w:rPr>
          <w:rFonts w:ascii="Times New Roman" w:hAnsi="Times New Roman" w:cs="Times New Roman"/>
          <w:sz w:val="24"/>
          <w:szCs w:val="24"/>
        </w:rPr>
        <w:lastRenderedPageBreak/>
        <w:t>το άρθρο 33, του Ν. 3329/05, στο οποίο αναφέρεται: «</w:t>
      </w:r>
      <w:r w:rsidRPr="00E936DD">
        <w:rPr>
          <w:rFonts w:ascii="Times New Roman" w:hAnsi="Times New Roman" w:cs="Times New Roman"/>
          <w:color w:val="000000"/>
          <w:sz w:val="24"/>
          <w:szCs w:val="24"/>
        </w:rPr>
        <w:t>Οι πράξεις αρμοδιότητας φυσικοθεραπευτή, όπως αυτές προβλέπονται στο Β.Δ. 411/1972, το Π.Δ. 29/1987 και το Π.Δ. 90/1995 και περιέχονται κοστολογημένες στο κεφάλαιο "Φυσικοθεραπείες" του Π.Δ. 157/1991, εκτελούνται μόνον από πτυχιούχους φυσικοθεραπευτές, σε χώρους όπου από την κείμενη νομοθεσία προβλέπεται η παροχή φυσιοθεραπευτικών υπηρεσιών.»</w:t>
      </w:r>
      <w:r w:rsidRPr="00E936DD">
        <w:rPr>
          <w:rFonts w:ascii="Times New Roman" w:hAnsi="Times New Roman" w:cs="Times New Roman"/>
          <w:sz w:val="24"/>
          <w:szCs w:val="24"/>
        </w:rPr>
        <w:t xml:space="preserve">  </w:t>
      </w:r>
    </w:p>
    <w:p w:rsidR="00980068" w:rsidRPr="00E936DD" w:rsidRDefault="00980068" w:rsidP="00E936DD">
      <w:pPr>
        <w:pStyle w:val="1"/>
        <w:numPr>
          <w:ilvl w:val="0"/>
          <w:numId w:val="1"/>
        </w:numPr>
        <w:spacing w:after="0" w:line="240" w:lineRule="auto"/>
        <w:jc w:val="both"/>
        <w:rPr>
          <w:rFonts w:ascii="Times New Roman" w:hAnsi="Times New Roman" w:cs="Times New Roman"/>
          <w:sz w:val="24"/>
          <w:szCs w:val="24"/>
        </w:rPr>
      </w:pPr>
      <w:r w:rsidRPr="00E936DD">
        <w:rPr>
          <w:rFonts w:ascii="Times New Roman" w:hAnsi="Times New Roman" w:cs="Times New Roman"/>
          <w:sz w:val="24"/>
          <w:szCs w:val="24"/>
        </w:rPr>
        <w:t>οι ανοικτές συμβάσεις με τον Ο.Π.Α.Δ.</w:t>
      </w:r>
    </w:p>
    <w:p w:rsidR="00980068" w:rsidRPr="00E936DD" w:rsidRDefault="00980068" w:rsidP="00E936DD">
      <w:pPr>
        <w:pStyle w:val="1"/>
        <w:numPr>
          <w:ilvl w:val="0"/>
          <w:numId w:val="1"/>
        </w:numPr>
        <w:spacing w:after="0" w:line="240" w:lineRule="auto"/>
        <w:jc w:val="both"/>
        <w:rPr>
          <w:rFonts w:ascii="Times New Roman" w:hAnsi="Times New Roman" w:cs="Times New Roman"/>
          <w:sz w:val="24"/>
          <w:szCs w:val="24"/>
        </w:rPr>
      </w:pPr>
      <w:r w:rsidRPr="00E936DD">
        <w:rPr>
          <w:rFonts w:ascii="Times New Roman" w:hAnsi="Times New Roman" w:cs="Times New Roman"/>
          <w:sz w:val="24"/>
          <w:szCs w:val="24"/>
        </w:rPr>
        <w:t xml:space="preserve">η ένταξη των πράξεων, </w:t>
      </w:r>
      <w:r w:rsidRPr="00E936DD">
        <w:rPr>
          <w:rFonts w:ascii="Times New Roman" w:hAnsi="Times New Roman" w:cs="Times New Roman"/>
          <w:sz w:val="24"/>
          <w:szCs w:val="24"/>
          <w:lang w:val="en-US"/>
        </w:rPr>
        <w:t>T</w:t>
      </w:r>
      <w:r w:rsidRPr="00E936DD">
        <w:rPr>
          <w:rFonts w:ascii="Times New Roman" w:hAnsi="Times New Roman" w:cs="Times New Roman"/>
          <w:sz w:val="24"/>
          <w:szCs w:val="24"/>
        </w:rPr>
        <w:t>.</w:t>
      </w:r>
      <w:r w:rsidRPr="00E936DD">
        <w:rPr>
          <w:rFonts w:ascii="Times New Roman" w:hAnsi="Times New Roman" w:cs="Times New Roman"/>
          <w:sz w:val="24"/>
          <w:szCs w:val="24"/>
          <w:lang w:val="en-US"/>
        </w:rPr>
        <w:t>E</w:t>
      </w:r>
      <w:r w:rsidRPr="00E936DD">
        <w:rPr>
          <w:rFonts w:ascii="Times New Roman" w:hAnsi="Times New Roman" w:cs="Times New Roman"/>
          <w:sz w:val="24"/>
          <w:szCs w:val="24"/>
        </w:rPr>
        <w:t>.</w:t>
      </w:r>
      <w:r w:rsidRPr="00E936DD">
        <w:rPr>
          <w:rFonts w:ascii="Times New Roman" w:hAnsi="Times New Roman" w:cs="Times New Roman"/>
          <w:sz w:val="24"/>
          <w:szCs w:val="24"/>
          <w:lang w:val="en-US"/>
        </w:rPr>
        <w:t>N</w:t>
      </w:r>
      <w:r w:rsidRPr="00E936DD">
        <w:rPr>
          <w:rFonts w:ascii="Times New Roman" w:hAnsi="Times New Roman" w:cs="Times New Roman"/>
          <w:sz w:val="24"/>
          <w:szCs w:val="24"/>
        </w:rPr>
        <w:t>.</w:t>
      </w:r>
      <w:r w:rsidRPr="00E936DD">
        <w:rPr>
          <w:rFonts w:ascii="Times New Roman" w:hAnsi="Times New Roman" w:cs="Times New Roman"/>
          <w:sz w:val="24"/>
          <w:szCs w:val="24"/>
          <w:lang w:val="en-US"/>
        </w:rPr>
        <w:t>S</w:t>
      </w:r>
      <w:r w:rsidRPr="00E936DD">
        <w:rPr>
          <w:rFonts w:ascii="Times New Roman" w:hAnsi="Times New Roman" w:cs="Times New Roman"/>
          <w:sz w:val="24"/>
          <w:szCs w:val="24"/>
        </w:rPr>
        <w:t xml:space="preserve">. και του </w:t>
      </w:r>
      <w:r w:rsidRPr="00E936DD">
        <w:rPr>
          <w:rFonts w:ascii="Times New Roman" w:hAnsi="Times New Roman" w:cs="Times New Roman"/>
          <w:sz w:val="24"/>
          <w:szCs w:val="24"/>
          <w:lang w:val="en-US"/>
        </w:rPr>
        <w:t>BIOFEEDBACK</w:t>
      </w:r>
      <w:r w:rsidRPr="00E936DD">
        <w:rPr>
          <w:rFonts w:ascii="Times New Roman" w:hAnsi="Times New Roman" w:cs="Times New Roman"/>
          <w:sz w:val="24"/>
          <w:szCs w:val="24"/>
        </w:rPr>
        <w:t>, στην επαγγελματική ύλη του φυσικοθεραπευτή</w:t>
      </w:r>
    </w:p>
    <w:p w:rsidR="00980068" w:rsidRPr="00E936DD" w:rsidRDefault="00980068" w:rsidP="00E936DD">
      <w:pPr>
        <w:pStyle w:val="1"/>
        <w:numPr>
          <w:ilvl w:val="0"/>
          <w:numId w:val="1"/>
        </w:numPr>
        <w:spacing w:after="0" w:line="240" w:lineRule="auto"/>
        <w:jc w:val="both"/>
        <w:rPr>
          <w:rFonts w:ascii="Times New Roman" w:hAnsi="Times New Roman" w:cs="Times New Roman"/>
          <w:sz w:val="24"/>
          <w:szCs w:val="24"/>
        </w:rPr>
      </w:pPr>
      <w:r w:rsidRPr="00E936DD">
        <w:rPr>
          <w:rFonts w:ascii="Times New Roman" w:hAnsi="Times New Roman" w:cs="Times New Roman"/>
          <w:sz w:val="24"/>
          <w:szCs w:val="24"/>
        </w:rPr>
        <w:t>η λειτουργία της νέας ειδικότητας «Βοηθός Φυσικοθεραπείας – Υπάλληλος Εργαστηρίου Φυσικοθεραπείας» ΦΕΚ 476, 18/3/2008</w:t>
      </w:r>
    </w:p>
    <w:p w:rsidR="00980068" w:rsidRPr="00E936DD" w:rsidRDefault="00980068" w:rsidP="00E936DD">
      <w:pPr>
        <w:pStyle w:val="1"/>
        <w:numPr>
          <w:ilvl w:val="0"/>
          <w:numId w:val="1"/>
        </w:numPr>
        <w:spacing w:after="0" w:line="240" w:lineRule="auto"/>
        <w:jc w:val="both"/>
        <w:rPr>
          <w:rFonts w:ascii="Times New Roman" w:hAnsi="Times New Roman" w:cs="Times New Roman"/>
          <w:sz w:val="24"/>
          <w:szCs w:val="24"/>
        </w:rPr>
      </w:pPr>
      <w:r w:rsidRPr="00E936DD">
        <w:rPr>
          <w:rFonts w:ascii="Times New Roman" w:hAnsi="Times New Roman" w:cs="Times New Roman"/>
          <w:sz w:val="24"/>
          <w:szCs w:val="24"/>
        </w:rPr>
        <w:t xml:space="preserve">η κατάργηση των διατάξεων του Π.Δ. 219/2006, που επέτρεπαν την παροχή φυσικοθεραπείας από γυμναστές </w:t>
      </w:r>
    </w:p>
    <w:p w:rsidR="00980068" w:rsidRPr="00E936DD" w:rsidRDefault="00980068" w:rsidP="00E936DD">
      <w:pPr>
        <w:pStyle w:val="1"/>
        <w:numPr>
          <w:ilvl w:val="0"/>
          <w:numId w:val="1"/>
        </w:numPr>
        <w:spacing w:after="0" w:line="240" w:lineRule="auto"/>
        <w:jc w:val="both"/>
        <w:rPr>
          <w:rFonts w:ascii="Times New Roman" w:hAnsi="Times New Roman" w:cs="Times New Roman"/>
          <w:sz w:val="24"/>
          <w:szCs w:val="24"/>
        </w:rPr>
      </w:pPr>
      <w:r w:rsidRPr="00E936DD">
        <w:rPr>
          <w:rFonts w:ascii="Times New Roman" w:hAnsi="Times New Roman" w:cs="Times New Roman"/>
          <w:sz w:val="24"/>
          <w:szCs w:val="24"/>
        </w:rPr>
        <w:t>η ένταξη του εργαστηρίου φυσικοθεραπείας στους φορείς Π.Φ.Υ., Ν.3329/2005 και Ν.3846/2010</w:t>
      </w:r>
    </w:p>
    <w:p w:rsidR="00980068" w:rsidRPr="00E936DD" w:rsidRDefault="00980068" w:rsidP="00E936DD">
      <w:pPr>
        <w:pStyle w:val="1"/>
        <w:numPr>
          <w:ilvl w:val="0"/>
          <w:numId w:val="1"/>
        </w:numPr>
        <w:spacing w:after="0" w:line="240" w:lineRule="auto"/>
        <w:jc w:val="both"/>
        <w:rPr>
          <w:rFonts w:ascii="Times New Roman" w:hAnsi="Times New Roman" w:cs="Times New Roman"/>
          <w:sz w:val="24"/>
          <w:szCs w:val="24"/>
        </w:rPr>
      </w:pPr>
      <w:r w:rsidRPr="00E936DD">
        <w:rPr>
          <w:rFonts w:ascii="Times New Roman" w:hAnsi="Times New Roman" w:cs="Times New Roman"/>
          <w:sz w:val="24"/>
          <w:szCs w:val="24"/>
        </w:rPr>
        <w:t>η απόφαση του ΚΕ.Σ.Υ. για την καθιέρωση της φυσικοθεραπευτικής συνεδρίας</w:t>
      </w:r>
    </w:p>
    <w:p w:rsidR="00980068" w:rsidRPr="00E936DD" w:rsidRDefault="00980068" w:rsidP="00E936DD">
      <w:pPr>
        <w:pStyle w:val="1"/>
        <w:numPr>
          <w:ilvl w:val="0"/>
          <w:numId w:val="1"/>
        </w:numPr>
        <w:spacing w:after="0" w:line="240" w:lineRule="auto"/>
        <w:jc w:val="both"/>
        <w:rPr>
          <w:rFonts w:ascii="Times New Roman" w:hAnsi="Times New Roman" w:cs="Times New Roman"/>
          <w:sz w:val="24"/>
          <w:szCs w:val="24"/>
        </w:rPr>
      </w:pPr>
      <w:r w:rsidRPr="00E936DD">
        <w:rPr>
          <w:rFonts w:ascii="Times New Roman" w:hAnsi="Times New Roman" w:cs="Times New Roman"/>
          <w:sz w:val="24"/>
          <w:szCs w:val="24"/>
        </w:rPr>
        <w:t xml:space="preserve">η τιμολόγηση από την Γενική Γραμματεία Κοινωνικών Ασφαλίσεων της φυσικοθεραπευτικής συνεδρίας στα 20 ευρώ </w:t>
      </w:r>
    </w:p>
    <w:p w:rsidR="00980068" w:rsidRPr="008F2678" w:rsidRDefault="00980068" w:rsidP="00980068">
      <w:pPr>
        <w:pStyle w:val="1"/>
        <w:numPr>
          <w:ilvl w:val="0"/>
          <w:numId w:val="1"/>
        </w:numPr>
        <w:spacing w:after="0" w:line="240" w:lineRule="auto"/>
        <w:jc w:val="both"/>
        <w:rPr>
          <w:rFonts w:ascii="Times New Roman" w:hAnsi="Times New Roman" w:cs="Times New Roman"/>
          <w:sz w:val="24"/>
          <w:szCs w:val="24"/>
        </w:rPr>
      </w:pPr>
      <w:r w:rsidRPr="00E936DD">
        <w:rPr>
          <w:rFonts w:ascii="Times New Roman" w:hAnsi="Times New Roman" w:cs="Times New Roman"/>
          <w:sz w:val="24"/>
          <w:szCs w:val="24"/>
        </w:rPr>
        <w:t xml:space="preserve">η σύμβαση του Ε.Ο.Π.Υ.Υ. με όλους τους ελεύθερους επαγγελματίες φυσικοθεραπευτές. </w:t>
      </w:r>
    </w:p>
    <w:p w:rsidR="00980068" w:rsidRDefault="00980068" w:rsidP="00980068">
      <w:pPr>
        <w:jc w:val="both"/>
        <w:rPr>
          <w:lang w:val="en-US"/>
        </w:rPr>
      </w:pPr>
      <w:r w:rsidRPr="00E936DD">
        <w:t>Έγινε  χαιρετισμός από τον Πε</w:t>
      </w:r>
      <w:r w:rsidR="00E936DD" w:rsidRPr="00E936DD">
        <w:t>ριφερειάρχη,</w:t>
      </w:r>
      <w:r w:rsidRPr="00E936DD">
        <w:t xml:space="preserve"> κ.</w:t>
      </w:r>
      <w:r w:rsidR="00E936DD" w:rsidRPr="00E936DD">
        <w:t xml:space="preserve"> </w:t>
      </w:r>
      <w:r w:rsidRPr="00E936DD">
        <w:t xml:space="preserve">Παναγιώτη </w:t>
      </w:r>
      <w:proofErr w:type="spellStart"/>
      <w:r w:rsidRPr="00E936DD">
        <w:t>Ψωμιάδη</w:t>
      </w:r>
      <w:proofErr w:type="spellEnd"/>
      <w:r w:rsidRPr="00E936DD">
        <w:t xml:space="preserve">,  ο οποίος </w:t>
      </w:r>
      <w:r w:rsidR="00E936DD" w:rsidRPr="00E936DD">
        <w:t>αφού</w:t>
      </w:r>
      <w:r w:rsidRPr="00E936DD">
        <w:t xml:space="preserve"> άκουσε τα προβλήματα μας που είναι συνέπεια της γενικότερης οικονομικής  κρίσης και έχουν φέρει τα ιδ</w:t>
      </w:r>
      <w:r w:rsidR="00E936DD" w:rsidRPr="00E936DD">
        <w:t>ι</w:t>
      </w:r>
      <w:r w:rsidRPr="00E936DD">
        <w:t xml:space="preserve">ωτικά </w:t>
      </w:r>
      <w:r w:rsidR="00E936DD" w:rsidRPr="00E936DD">
        <w:t>εργαστήρια φυσικοθεραπείας</w:t>
      </w:r>
      <w:r w:rsidRPr="00E936DD">
        <w:t xml:space="preserve"> σε σημείο αμφίβολης βιωσιμότητας, θεώρησε τις απαιτήσεις του κλάδου δικαιολογημένες και πρότεινε συνεργασίες των ν</w:t>
      </w:r>
      <w:r w:rsidR="00E936DD" w:rsidRPr="00E936DD">
        <w:t>έων κυρίως συναδέλφων</w:t>
      </w:r>
      <w:r w:rsidRPr="00E936DD">
        <w:t xml:space="preserve"> </w:t>
      </w:r>
      <w:r w:rsidR="00BA331F">
        <w:t>για μείωση των μηνιαίων δαπανών</w:t>
      </w:r>
      <w:r w:rsidRPr="00E936DD">
        <w:t>.</w:t>
      </w:r>
    </w:p>
    <w:p w:rsidR="00BA331F" w:rsidRDefault="00BA331F" w:rsidP="00980068">
      <w:pPr>
        <w:jc w:val="both"/>
      </w:pPr>
      <w:r>
        <w:t xml:space="preserve">Οφείλουμε σαν Δ.Α.Κ.Ε. να ευχαριστήσουμε τον Περιφερειάρχη, κ. Παναγιώτη </w:t>
      </w:r>
      <w:proofErr w:type="spellStart"/>
      <w:r>
        <w:t>Ψωμιάδη</w:t>
      </w:r>
      <w:proofErr w:type="spellEnd"/>
      <w:r>
        <w:t xml:space="preserve">, για την παραχώρηση της αίθουσας του Συμβουλίου της Περιφέρειας Κεντρικής Μακεδονίας και για την παρουσία του και τον χαιρετισμό που απεύθυνε. Επίσης πρέπει να ευχαριστήσουμε την περιφερειακή σύμβουλο και καθηγήτρια του Τμήματος Φυσικοθεραπείας του Τ.Ε.Ι. Θεσσαλονίκης, κα. Ανθή </w:t>
      </w:r>
      <w:proofErr w:type="spellStart"/>
      <w:r>
        <w:t>Πορφυριάδου</w:t>
      </w:r>
      <w:proofErr w:type="spellEnd"/>
      <w:r>
        <w:t xml:space="preserve"> για </w:t>
      </w:r>
      <w:r w:rsidR="00AF3165">
        <w:t>τι</w:t>
      </w:r>
      <w:r>
        <w:t xml:space="preserve">ς ενέργειες που έκανε για την παραχώρηση της αίθουσας και την φιλοξενία. </w:t>
      </w:r>
    </w:p>
    <w:p w:rsidR="00AF3165" w:rsidRPr="00D15B6B" w:rsidRDefault="00AF3165" w:rsidP="00AF3165">
      <w:pPr>
        <w:jc w:val="both"/>
      </w:pPr>
      <w:r w:rsidRPr="00D15B6B">
        <w:t>Συνάδελφοι, ο κλάδος μας αντιμετωπίζει σοβαρά προβλήματα λόγω της καθυστέρησης των πληρωμών από τα ασφαλιστικά ταμεία. Πρέπει όλοι μας, με πνεύμα ουσιαστικής ενότητας, αλληλεγγύης, συνεργασίας, να συμμετάσχουμε στον αγώνα που προδιαγράφεται, με οδηγό το σύλλογό μας και το Περιφερικό Τμήμα  Θεσσαλονίκης.</w:t>
      </w:r>
    </w:p>
    <w:p w:rsidR="00AF3165" w:rsidRPr="00D15B6B" w:rsidRDefault="00AF3165" w:rsidP="00AF3165">
      <w:pPr>
        <w:jc w:val="both"/>
      </w:pPr>
      <w:r>
        <w:t xml:space="preserve"> </w:t>
      </w:r>
    </w:p>
    <w:p w:rsidR="00AF3165" w:rsidRPr="00D15B6B" w:rsidRDefault="00AF3165" w:rsidP="00AF3165">
      <w:pPr>
        <w:jc w:val="right"/>
      </w:pPr>
      <w:r w:rsidRPr="00D15B6B">
        <w:t>Με εκτίμηση</w:t>
      </w:r>
    </w:p>
    <w:p w:rsidR="00AF3165" w:rsidRPr="00D15B6B" w:rsidRDefault="00AF3165" w:rsidP="00AF3165">
      <w:pPr>
        <w:jc w:val="right"/>
      </w:pPr>
      <w:r w:rsidRPr="00D15B6B">
        <w:t xml:space="preserve">Αλεξάνδρα </w:t>
      </w:r>
      <w:proofErr w:type="spellStart"/>
      <w:r w:rsidRPr="00D15B6B">
        <w:t>Χριστάρα</w:t>
      </w:r>
      <w:proofErr w:type="spellEnd"/>
    </w:p>
    <w:p w:rsidR="00AF3165" w:rsidRPr="00D15B6B" w:rsidRDefault="00AF3165" w:rsidP="00AF3165">
      <w:pPr>
        <w:jc w:val="right"/>
      </w:pPr>
      <w:r w:rsidRPr="00D15B6B">
        <w:t xml:space="preserve">Μέλος Π.Δ.Ε. του Π.Τ. Θεσσαλονίκης </w:t>
      </w:r>
    </w:p>
    <w:p w:rsidR="00AF3165" w:rsidRPr="00BA331F" w:rsidRDefault="00AF3165" w:rsidP="00980068">
      <w:pPr>
        <w:jc w:val="both"/>
      </w:pPr>
    </w:p>
    <w:p w:rsidR="008F2678" w:rsidRPr="008F2678" w:rsidRDefault="00D15B6B" w:rsidP="008F2678">
      <w:pPr>
        <w:pStyle w:val="Heading3"/>
        <w:rPr>
          <w:rFonts w:ascii="Times New Roman" w:hAnsi="Times New Roman" w:cs="Times New Roman"/>
          <w:sz w:val="28"/>
          <w:szCs w:val="28"/>
          <w:lang w:val="el-GR"/>
        </w:rPr>
      </w:pPr>
      <w:r>
        <w:rPr>
          <w:rFonts w:ascii="Times New Roman" w:hAnsi="Times New Roman" w:cs="Times New Roman"/>
          <w:bCs w:val="0"/>
          <w:sz w:val="32"/>
          <w:szCs w:val="32"/>
          <w:lang w:val="el-GR"/>
        </w:rPr>
        <w:lastRenderedPageBreak/>
        <w:t>Φ</w:t>
      </w:r>
      <w:r w:rsidRPr="00E936DD">
        <w:rPr>
          <w:rFonts w:ascii="Times New Roman" w:hAnsi="Times New Roman" w:cs="Times New Roman"/>
          <w:bCs w:val="0"/>
          <w:sz w:val="32"/>
          <w:szCs w:val="32"/>
          <w:lang w:val="el-GR"/>
        </w:rPr>
        <w:t>ωτογραφίες από τη συνάντηση</w:t>
      </w:r>
      <w:r w:rsidRPr="00E936DD">
        <w:rPr>
          <w:rFonts w:ascii="Times New Roman" w:hAnsi="Times New Roman" w:cs="Times New Roman"/>
          <w:sz w:val="28"/>
          <w:szCs w:val="28"/>
          <w:lang w:val="el-GR"/>
        </w:rPr>
        <w:t xml:space="preserve"> </w:t>
      </w:r>
      <w:r w:rsidR="00980068" w:rsidRPr="00E936DD">
        <w:rPr>
          <w:rFonts w:ascii="Times New Roman" w:hAnsi="Times New Roman" w:cs="Times New Roman"/>
          <w:sz w:val="28"/>
          <w:szCs w:val="28"/>
          <w:lang w:val="el-GR"/>
        </w:rPr>
        <w:t>στο Νομαρχιακό  Συμβούλιο</w:t>
      </w:r>
    </w:p>
    <w:p w:rsidR="008F2678" w:rsidRPr="00D15B6B" w:rsidRDefault="008F2678" w:rsidP="008F2678">
      <w:pPr>
        <w:jc w:val="center"/>
      </w:pPr>
      <w:r>
        <w:rPr>
          <w:noProof/>
        </w:rPr>
        <w:drawing>
          <wp:inline distT="0" distB="0" distL="0" distR="0">
            <wp:extent cx="3609975" cy="2707481"/>
            <wp:effectExtent l="19050" t="0" r="9525" b="0"/>
            <wp:docPr id="11" name="Εικόνα 2" descr="C:\Users\ΓΙΑΝΝΗΣ\AppData\Local\Microsoft\Windows\Temporary Internet Files\Content.IE5\LCU9LZ9H\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ΓΙΑΝΝΗΣ\AppData\Local\Microsoft\Windows\Temporary Internet Files\Content.IE5\LCU9LZ9H\021.JPG"/>
                    <pic:cNvPicPr>
                      <a:picLocks noChangeAspect="1" noChangeArrowheads="1"/>
                    </pic:cNvPicPr>
                  </pic:nvPicPr>
                  <pic:blipFill>
                    <a:blip r:embed="rId8" cstate="print"/>
                    <a:srcRect/>
                    <a:stretch>
                      <a:fillRect/>
                    </a:stretch>
                  </pic:blipFill>
                  <pic:spPr bwMode="auto">
                    <a:xfrm>
                      <a:off x="0" y="0"/>
                      <a:ext cx="3609975" cy="2707481"/>
                    </a:xfrm>
                    <a:prstGeom prst="rect">
                      <a:avLst/>
                    </a:prstGeom>
                    <a:noFill/>
                    <a:ln w="9525">
                      <a:noFill/>
                      <a:miter lim="800000"/>
                      <a:headEnd/>
                      <a:tailEnd/>
                    </a:ln>
                  </pic:spPr>
                </pic:pic>
              </a:graphicData>
            </a:graphic>
          </wp:inline>
        </w:drawing>
      </w:r>
    </w:p>
    <w:p w:rsidR="00AF3165" w:rsidRDefault="00980068" w:rsidP="00D15B6B">
      <w:pPr>
        <w:jc w:val="center"/>
      </w:pPr>
      <w:r>
        <w:rPr>
          <w:rFonts w:ascii="Calibri" w:hAnsi="Calibri"/>
          <w:bCs/>
          <w:noProof/>
          <w:sz w:val="32"/>
          <w:szCs w:val="32"/>
        </w:rPr>
        <w:drawing>
          <wp:inline distT="0" distB="0" distL="0" distR="0">
            <wp:extent cx="3649352" cy="2733675"/>
            <wp:effectExtent l="19050" t="0" r="8248" b="0"/>
            <wp:docPr id="2" name="Εικόνα 2"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7"/>
                    <pic:cNvPicPr>
                      <a:picLocks noChangeAspect="1" noChangeArrowheads="1"/>
                    </pic:cNvPicPr>
                  </pic:nvPicPr>
                  <pic:blipFill>
                    <a:blip r:embed="rId9" cstate="print"/>
                    <a:srcRect/>
                    <a:stretch>
                      <a:fillRect/>
                    </a:stretch>
                  </pic:blipFill>
                  <pic:spPr bwMode="auto">
                    <a:xfrm>
                      <a:off x="0" y="0"/>
                      <a:ext cx="3649352" cy="2733675"/>
                    </a:xfrm>
                    <a:prstGeom prst="rect">
                      <a:avLst/>
                    </a:prstGeom>
                    <a:noFill/>
                    <a:ln w="9525">
                      <a:noFill/>
                      <a:miter lim="800000"/>
                      <a:headEnd/>
                      <a:tailEnd/>
                    </a:ln>
                  </pic:spPr>
                </pic:pic>
              </a:graphicData>
            </a:graphic>
          </wp:inline>
        </w:drawing>
      </w:r>
      <w:r>
        <w:rPr>
          <w:rFonts w:ascii="Calibri" w:hAnsi="Calibri"/>
          <w:bCs/>
          <w:noProof/>
          <w:sz w:val="32"/>
          <w:szCs w:val="32"/>
        </w:rPr>
        <w:drawing>
          <wp:inline distT="0" distB="0" distL="0" distR="0">
            <wp:extent cx="3649352" cy="2733675"/>
            <wp:effectExtent l="19050" t="0" r="8248" b="0"/>
            <wp:docPr id="4" name="Εικόνα 4"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3"/>
                    <pic:cNvPicPr>
                      <a:picLocks noChangeAspect="1" noChangeArrowheads="1"/>
                    </pic:cNvPicPr>
                  </pic:nvPicPr>
                  <pic:blipFill>
                    <a:blip r:embed="rId10" cstate="print"/>
                    <a:srcRect/>
                    <a:stretch>
                      <a:fillRect/>
                    </a:stretch>
                  </pic:blipFill>
                  <pic:spPr bwMode="auto">
                    <a:xfrm>
                      <a:off x="0" y="0"/>
                      <a:ext cx="3654805" cy="2737760"/>
                    </a:xfrm>
                    <a:prstGeom prst="rect">
                      <a:avLst/>
                    </a:prstGeom>
                    <a:noFill/>
                    <a:ln w="9525">
                      <a:noFill/>
                      <a:miter lim="800000"/>
                      <a:headEnd/>
                      <a:tailEnd/>
                    </a:ln>
                  </pic:spPr>
                </pic:pic>
              </a:graphicData>
            </a:graphic>
          </wp:inline>
        </w:drawing>
      </w:r>
    </w:p>
    <w:p w:rsidR="00AF3165" w:rsidRDefault="00AF3165" w:rsidP="00D15B6B">
      <w:pPr>
        <w:jc w:val="center"/>
      </w:pPr>
      <w:r>
        <w:rPr>
          <w:rFonts w:ascii="Calibri" w:hAnsi="Calibri"/>
          <w:bCs/>
          <w:noProof/>
          <w:sz w:val="32"/>
          <w:szCs w:val="32"/>
        </w:rPr>
        <w:lastRenderedPageBreak/>
        <w:drawing>
          <wp:inline distT="0" distB="0" distL="0" distR="0" wp14:anchorId="66414B1D" wp14:editId="71EB7558">
            <wp:extent cx="3725645" cy="2790825"/>
            <wp:effectExtent l="19050" t="0" r="8155" b="0"/>
            <wp:docPr id="7" name="Εικόνα 7"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8"/>
                    <pic:cNvPicPr>
                      <a:picLocks noChangeAspect="1" noChangeArrowheads="1"/>
                    </pic:cNvPicPr>
                  </pic:nvPicPr>
                  <pic:blipFill>
                    <a:blip r:embed="rId11" cstate="print"/>
                    <a:srcRect/>
                    <a:stretch>
                      <a:fillRect/>
                    </a:stretch>
                  </pic:blipFill>
                  <pic:spPr bwMode="auto">
                    <a:xfrm>
                      <a:off x="0" y="0"/>
                      <a:ext cx="3725645" cy="2790825"/>
                    </a:xfrm>
                    <a:prstGeom prst="rect">
                      <a:avLst/>
                    </a:prstGeom>
                    <a:noFill/>
                    <a:ln w="9525">
                      <a:noFill/>
                      <a:miter lim="800000"/>
                      <a:headEnd/>
                      <a:tailEnd/>
                    </a:ln>
                  </pic:spPr>
                </pic:pic>
              </a:graphicData>
            </a:graphic>
          </wp:inline>
        </w:drawing>
      </w:r>
    </w:p>
    <w:p w:rsidR="00AF3165" w:rsidRDefault="00980068" w:rsidP="00AF3165">
      <w:pPr>
        <w:jc w:val="center"/>
        <w:rPr>
          <w:rFonts w:ascii="Calibri" w:hAnsi="Calibri"/>
          <w:bCs/>
          <w:noProof/>
          <w:sz w:val="32"/>
          <w:szCs w:val="32"/>
        </w:rPr>
      </w:pPr>
      <w:r>
        <w:rPr>
          <w:rFonts w:ascii="Calibri" w:hAnsi="Calibri"/>
          <w:bCs/>
          <w:noProof/>
          <w:sz w:val="32"/>
          <w:szCs w:val="32"/>
        </w:rPr>
        <w:drawing>
          <wp:inline distT="0" distB="0" distL="0" distR="0" wp14:anchorId="4383017B" wp14:editId="13DCA826">
            <wp:extent cx="3659505" cy="2741281"/>
            <wp:effectExtent l="19050" t="0" r="0" b="0"/>
            <wp:docPr id="5" name="Εικόνα 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2"/>
                    <pic:cNvPicPr>
                      <a:picLocks noChangeAspect="1" noChangeArrowheads="1"/>
                    </pic:cNvPicPr>
                  </pic:nvPicPr>
                  <pic:blipFill>
                    <a:blip r:embed="rId12" cstate="print"/>
                    <a:srcRect/>
                    <a:stretch>
                      <a:fillRect/>
                    </a:stretch>
                  </pic:blipFill>
                  <pic:spPr bwMode="auto">
                    <a:xfrm>
                      <a:off x="0" y="0"/>
                      <a:ext cx="3663262" cy="2744095"/>
                    </a:xfrm>
                    <a:prstGeom prst="rect">
                      <a:avLst/>
                    </a:prstGeom>
                    <a:noFill/>
                    <a:ln w="9525">
                      <a:noFill/>
                      <a:miter lim="800000"/>
                      <a:headEnd/>
                      <a:tailEnd/>
                    </a:ln>
                  </pic:spPr>
                </pic:pic>
              </a:graphicData>
            </a:graphic>
          </wp:inline>
        </w:drawing>
      </w:r>
    </w:p>
    <w:p w:rsidR="00AF3165" w:rsidRDefault="00980068" w:rsidP="00D15B6B">
      <w:pPr>
        <w:jc w:val="center"/>
      </w:pPr>
      <w:r>
        <w:rPr>
          <w:rFonts w:ascii="Calibri" w:hAnsi="Calibri"/>
          <w:bCs/>
          <w:noProof/>
          <w:sz w:val="32"/>
          <w:szCs w:val="32"/>
        </w:rPr>
        <w:drawing>
          <wp:inline distT="0" distB="0" distL="0" distR="0">
            <wp:extent cx="3662068" cy="2743200"/>
            <wp:effectExtent l="19050" t="0" r="0" b="0"/>
            <wp:docPr id="6" name="Εικόνα 6"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0"/>
                    <pic:cNvPicPr>
                      <a:picLocks noChangeAspect="1" noChangeArrowheads="1"/>
                    </pic:cNvPicPr>
                  </pic:nvPicPr>
                  <pic:blipFill>
                    <a:blip r:embed="rId13" cstate="print"/>
                    <a:srcRect/>
                    <a:stretch>
                      <a:fillRect/>
                    </a:stretch>
                  </pic:blipFill>
                  <pic:spPr bwMode="auto">
                    <a:xfrm>
                      <a:off x="0" y="0"/>
                      <a:ext cx="3662068" cy="2743200"/>
                    </a:xfrm>
                    <a:prstGeom prst="rect">
                      <a:avLst/>
                    </a:prstGeom>
                    <a:noFill/>
                    <a:ln w="9525">
                      <a:noFill/>
                      <a:miter lim="800000"/>
                      <a:headEnd/>
                      <a:tailEnd/>
                    </a:ln>
                  </pic:spPr>
                </pic:pic>
              </a:graphicData>
            </a:graphic>
          </wp:inline>
        </w:drawing>
      </w:r>
    </w:p>
    <w:p w:rsidR="008F2678" w:rsidRDefault="00980068" w:rsidP="00D15B6B">
      <w:pPr>
        <w:jc w:val="center"/>
      </w:pPr>
      <w:r>
        <w:rPr>
          <w:rFonts w:ascii="Calibri" w:hAnsi="Calibri"/>
          <w:bCs/>
          <w:noProof/>
          <w:sz w:val="32"/>
          <w:szCs w:val="32"/>
        </w:rPr>
        <w:lastRenderedPageBreak/>
        <w:drawing>
          <wp:inline distT="0" distB="0" distL="0" distR="0">
            <wp:extent cx="3751073" cy="2809875"/>
            <wp:effectExtent l="19050" t="0" r="1777" b="0"/>
            <wp:docPr id="8" name="Εικόνα 8"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7"/>
                    <pic:cNvPicPr>
                      <a:picLocks noChangeAspect="1" noChangeArrowheads="1"/>
                    </pic:cNvPicPr>
                  </pic:nvPicPr>
                  <pic:blipFill>
                    <a:blip r:embed="rId14" cstate="print"/>
                    <a:srcRect/>
                    <a:stretch>
                      <a:fillRect/>
                    </a:stretch>
                  </pic:blipFill>
                  <pic:spPr bwMode="auto">
                    <a:xfrm>
                      <a:off x="0" y="0"/>
                      <a:ext cx="3757565" cy="2814738"/>
                    </a:xfrm>
                    <a:prstGeom prst="rect">
                      <a:avLst/>
                    </a:prstGeom>
                    <a:noFill/>
                    <a:ln w="9525">
                      <a:noFill/>
                      <a:miter lim="800000"/>
                      <a:headEnd/>
                      <a:tailEnd/>
                    </a:ln>
                  </pic:spPr>
                </pic:pic>
              </a:graphicData>
            </a:graphic>
          </wp:inline>
        </w:drawing>
      </w:r>
    </w:p>
    <w:p w:rsidR="008F2678" w:rsidRDefault="008F2678" w:rsidP="00D15B6B">
      <w:pPr>
        <w:jc w:val="center"/>
      </w:pPr>
      <w:r>
        <w:rPr>
          <w:noProof/>
        </w:rPr>
        <w:drawing>
          <wp:inline distT="0" distB="0" distL="0" distR="0">
            <wp:extent cx="3775075" cy="2831306"/>
            <wp:effectExtent l="19050" t="0" r="0" b="0"/>
            <wp:docPr id="10" name="Εικόνα 1" descr="C:\Users\ΓΙΑΝΝΗΣ\AppData\Local\Microsoft\Windows\Temporary Internet Files\Content.IE5\PLYPVMHL\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ΓΙΑΝΝΗΣ\AppData\Local\Microsoft\Windows\Temporary Internet Files\Content.IE5\PLYPVMHL\006.JPG"/>
                    <pic:cNvPicPr>
                      <a:picLocks noChangeAspect="1" noChangeArrowheads="1"/>
                    </pic:cNvPicPr>
                  </pic:nvPicPr>
                  <pic:blipFill>
                    <a:blip r:embed="rId15" cstate="print"/>
                    <a:srcRect/>
                    <a:stretch>
                      <a:fillRect/>
                    </a:stretch>
                  </pic:blipFill>
                  <pic:spPr bwMode="auto">
                    <a:xfrm>
                      <a:off x="0" y="0"/>
                      <a:ext cx="3775075" cy="2831306"/>
                    </a:xfrm>
                    <a:prstGeom prst="rect">
                      <a:avLst/>
                    </a:prstGeom>
                    <a:noFill/>
                    <a:ln w="9525">
                      <a:noFill/>
                      <a:miter lim="800000"/>
                      <a:headEnd/>
                      <a:tailEnd/>
                    </a:ln>
                  </pic:spPr>
                </pic:pic>
              </a:graphicData>
            </a:graphic>
          </wp:inline>
        </w:drawing>
      </w:r>
    </w:p>
    <w:p w:rsidR="00980068" w:rsidRDefault="00980068" w:rsidP="00D15B6B">
      <w:pPr>
        <w:jc w:val="center"/>
      </w:pPr>
      <w:r>
        <w:rPr>
          <w:rFonts w:ascii="Calibri" w:hAnsi="Calibri"/>
          <w:bCs/>
          <w:noProof/>
          <w:sz w:val="32"/>
          <w:szCs w:val="32"/>
        </w:rPr>
        <w:drawing>
          <wp:inline distT="0" distB="0" distL="0" distR="0">
            <wp:extent cx="3712930" cy="2781300"/>
            <wp:effectExtent l="19050" t="0" r="1820" b="0"/>
            <wp:docPr id="9" name="Εικόνα 9"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22"/>
                    <pic:cNvPicPr>
                      <a:picLocks noChangeAspect="1" noChangeArrowheads="1"/>
                    </pic:cNvPicPr>
                  </pic:nvPicPr>
                  <pic:blipFill>
                    <a:blip r:embed="rId16" cstate="print"/>
                    <a:srcRect/>
                    <a:stretch>
                      <a:fillRect/>
                    </a:stretch>
                  </pic:blipFill>
                  <pic:spPr bwMode="auto">
                    <a:xfrm>
                      <a:off x="0" y="0"/>
                      <a:ext cx="3712930" cy="2781300"/>
                    </a:xfrm>
                    <a:prstGeom prst="rect">
                      <a:avLst/>
                    </a:prstGeom>
                    <a:noFill/>
                    <a:ln w="9525">
                      <a:noFill/>
                      <a:miter lim="800000"/>
                      <a:headEnd/>
                      <a:tailEnd/>
                    </a:ln>
                  </pic:spPr>
                </pic:pic>
              </a:graphicData>
            </a:graphic>
          </wp:inline>
        </w:drawing>
      </w:r>
    </w:p>
    <w:p w:rsidR="00984D76" w:rsidRDefault="00984D76" w:rsidP="00980068"/>
    <w:p w:rsidR="00984D76" w:rsidRPr="00D15B6B" w:rsidRDefault="00984D76" w:rsidP="00980068">
      <w:bookmarkStart w:id="0" w:name="_GoBack"/>
      <w:bookmarkEnd w:id="0"/>
    </w:p>
    <w:sectPr w:rsidR="00984D76" w:rsidRPr="00D15B6B" w:rsidSect="00FB5DD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55018F"/>
    <w:multiLevelType w:val="hybridMultilevel"/>
    <w:tmpl w:val="D4D0B788"/>
    <w:lvl w:ilvl="0" w:tplc="04080011">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980068"/>
    <w:rsid w:val="00091014"/>
    <w:rsid w:val="000F4C20"/>
    <w:rsid w:val="001435DC"/>
    <w:rsid w:val="001636B0"/>
    <w:rsid w:val="00376804"/>
    <w:rsid w:val="005B4B36"/>
    <w:rsid w:val="00643876"/>
    <w:rsid w:val="006B22E3"/>
    <w:rsid w:val="007A3A79"/>
    <w:rsid w:val="00846D22"/>
    <w:rsid w:val="008B1D62"/>
    <w:rsid w:val="008F2678"/>
    <w:rsid w:val="00914F3E"/>
    <w:rsid w:val="00980068"/>
    <w:rsid w:val="00984D76"/>
    <w:rsid w:val="00A92144"/>
    <w:rsid w:val="00AF3165"/>
    <w:rsid w:val="00B36584"/>
    <w:rsid w:val="00BA331F"/>
    <w:rsid w:val="00D15B6B"/>
    <w:rsid w:val="00E936DD"/>
    <w:rsid w:val="00ED3B87"/>
    <w:rsid w:val="00EF424F"/>
    <w:rsid w:val="00FB5DD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068"/>
    <w:pPr>
      <w:spacing w:after="0" w:line="240" w:lineRule="auto"/>
    </w:pPr>
    <w:rPr>
      <w:rFonts w:ascii="Times New Roman" w:eastAsia="Times New Roman" w:hAnsi="Times New Roman" w:cs="Times New Roman"/>
      <w:sz w:val="24"/>
      <w:szCs w:val="24"/>
      <w:lang w:eastAsia="el-GR"/>
    </w:rPr>
  </w:style>
  <w:style w:type="paragraph" w:styleId="Heading3">
    <w:name w:val="heading 3"/>
    <w:basedOn w:val="Normal"/>
    <w:next w:val="Normal"/>
    <w:link w:val="Heading3Char"/>
    <w:qFormat/>
    <w:rsid w:val="00980068"/>
    <w:pPr>
      <w:keepNext/>
      <w:spacing w:before="240" w:after="60"/>
      <w:outlineLvl w:val="2"/>
    </w:pPr>
    <w:rPr>
      <w:rFonts w:ascii="Arial" w:hAnsi="Arial" w:cs="Arial"/>
      <w:b/>
      <w:bCs/>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Παράγραφος λίστας1"/>
    <w:basedOn w:val="Normal"/>
    <w:rsid w:val="00980068"/>
    <w:pPr>
      <w:spacing w:after="200" w:line="276" w:lineRule="auto"/>
      <w:ind w:left="720"/>
    </w:pPr>
    <w:rPr>
      <w:rFonts w:ascii="Calibri" w:hAnsi="Calibri" w:cs="Calibri"/>
      <w:sz w:val="22"/>
      <w:szCs w:val="22"/>
      <w:lang w:eastAsia="en-US"/>
    </w:rPr>
  </w:style>
  <w:style w:type="character" w:styleId="Hyperlink">
    <w:name w:val="Hyperlink"/>
    <w:rsid w:val="00980068"/>
    <w:rPr>
      <w:color w:val="0000FF"/>
      <w:u w:val="single"/>
    </w:rPr>
  </w:style>
  <w:style w:type="character" w:customStyle="1" w:styleId="Heading3Char">
    <w:name w:val="Heading 3 Char"/>
    <w:basedOn w:val="DefaultParagraphFont"/>
    <w:link w:val="Heading3"/>
    <w:rsid w:val="00980068"/>
    <w:rPr>
      <w:rFonts w:ascii="Arial" w:eastAsia="Times New Roman" w:hAnsi="Arial" w:cs="Arial"/>
      <w:b/>
      <w:bCs/>
      <w:sz w:val="26"/>
      <w:szCs w:val="26"/>
      <w:lang w:val="en-AU" w:eastAsia="el-GR"/>
    </w:rPr>
  </w:style>
  <w:style w:type="paragraph" w:styleId="BalloonText">
    <w:name w:val="Balloon Text"/>
    <w:basedOn w:val="Normal"/>
    <w:link w:val="BalloonTextChar"/>
    <w:uiPriority w:val="99"/>
    <w:semiHidden/>
    <w:unhideWhenUsed/>
    <w:rsid w:val="00980068"/>
    <w:rPr>
      <w:rFonts w:ascii="Tahoma" w:hAnsi="Tahoma" w:cs="Tahoma"/>
      <w:sz w:val="16"/>
      <w:szCs w:val="16"/>
    </w:rPr>
  </w:style>
  <w:style w:type="character" w:customStyle="1" w:styleId="BalloonTextChar">
    <w:name w:val="Balloon Text Char"/>
    <w:basedOn w:val="DefaultParagraphFont"/>
    <w:link w:val="BalloonText"/>
    <w:uiPriority w:val="99"/>
    <w:semiHidden/>
    <w:rsid w:val="00980068"/>
    <w:rPr>
      <w:rFonts w:ascii="Tahoma" w:eastAsia="Times New Roman" w:hAnsi="Tahoma" w:cs="Tahoma"/>
      <w:sz w:val="16"/>
      <w:szCs w:val="16"/>
      <w:lang w:eastAsia="el-GR"/>
    </w:rPr>
  </w:style>
  <w:style w:type="table" w:styleId="TableGrid">
    <w:name w:val="Table Grid"/>
    <w:basedOn w:val="TableNormal"/>
    <w:uiPriority w:val="59"/>
    <w:rsid w:val="006B22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psf.org.gr"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5</Pages>
  <Words>732</Words>
  <Characters>3959</Characters>
  <Application>Microsoft Office Word</Application>
  <DocSecurity>0</DocSecurity>
  <Lines>32</Lines>
  <Paragraphs>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4682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ΓΙΑΝΝΗΣ</dc:creator>
  <cp:keywords/>
  <dc:description/>
  <cp:lastModifiedBy>user</cp:lastModifiedBy>
  <cp:revision>7</cp:revision>
  <dcterms:created xsi:type="dcterms:W3CDTF">2012-02-25T19:01:00Z</dcterms:created>
  <dcterms:modified xsi:type="dcterms:W3CDTF">2012-03-05T11:25:00Z</dcterms:modified>
</cp:coreProperties>
</file>