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26"/>
      </w:tblGrid>
      <w:tr w:rsidR="00CD74F5" w:rsidRPr="00EB75E4" w:rsidTr="00605EA0">
        <w:tc>
          <w:tcPr>
            <w:tcW w:w="2376" w:type="dxa"/>
            <w:tcBorders>
              <w:top w:val="nil"/>
              <w:left w:val="nil"/>
              <w:bottom w:val="nil"/>
              <w:right w:val="nil"/>
            </w:tcBorders>
          </w:tcPr>
          <w:p w:rsidR="00CD74F5" w:rsidRPr="00EB75E4" w:rsidRDefault="00CD74F5" w:rsidP="00605EA0">
            <w:pPr>
              <w:rPr>
                <w:rFonts w:ascii="Times New Roman" w:hAnsi="Times New Roman"/>
                <w:b/>
                <w:bCs/>
                <w:color w:val="000000"/>
                <w:sz w:val="36"/>
                <w:szCs w:val="36"/>
              </w:rPr>
            </w:pPr>
            <w:bookmarkStart w:id="0" w:name="_GoBack"/>
            <w:bookmarkEnd w:id="0"/>
            <w:r>
              <w:rPr>
                <w:noProof/>
              </w:rPr>
              <w:drawing>
                <wp:inline distT="0" distB="0" distL="0" distR="0">
                  <wp:extent cx="1430178" cy="1400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33512" cy="1403439"/>
                          </a:xfrm>
                          <a:prstGeom prst="rect">
                            <a:avLst/>
                          </a:prstGeom>
                          <a:noFill/>
                          <a:ln w="9525">
                            <a:noFill/>
                            <a:miter lim="800000"/>
                            <a:headEnd/>
                            <a:tailEnd/>
                          </a:ln>
                        </pic:spPr>
                      </pic:pic>
                    </a:graphicData>
                  </a:graphic>
                </wp:inline>
              </w:drawing>
            </w:r>
          </w:p>
        </w:tc>
        <w:tc>
          <w:tcPr>
            <w:tcW w:w="6326" w:type="dxa"/>
            <w:tcBorders>
              <w:top w:val="nil"/>
              <w:left w:val="nil"/>
              <w:bottom w:val="nil"/>
              <w:right w:val="nil"/>
            </w:tcBorders>
            <w:vAlign w:val="center"/>
          </w:tcPr>
          <w:p w:rsidR="00CD74F5" w:rsidRPr="00EB75E4" w:rsidRDefault="00CD74F5" w:rsidP="00605EA0">
            <w:pPr>
              <w:rPr>
                <w:rFonts w:ascii="Times New Roman" w:hAnsi="Times New Roman"/>
                <w:b/>
                <w:bCs/>
                <w:color w:val="0070C0"/>
                <w:sz w:val="36"/>
                <w:szCs w:val="36"/>
              </w:rPr>
            </w:pPr>
            <w:r w:rsidRPr="00EB75E4">
              <w:rPr>
                <w:rFonts w:ascii="Times New Roman" w:hAnsi="Times New Roman"/>
                <w:b/>
                <w:bCs/>
                <w:color w:val="0070C0"/>
                <w:sz w:val="36"/>
                <w:szCs w:val="36"/>
              </w:rPr>
              <w:t xml:space="preserve">Πανελλήνια </w:t>
            </w:r>
          </w:p>
          <w:p w:rsidR="00CD74F5" w:rsidRPr="00EB75E4" w:rsidRDefault="00CD74F5" w:rsidP="00605EA0">
            <w:pPr>
              <w:rPr>
                <w:rFonts w:ascii="Times New Roman" w:hAnsi="Times New Roman"/>
                <w:b/>
                <w:bCs/>
                <w:color w:val="0070C0"/>
                <w:sz w:val="36"/>
                <w:szCs w:val="36"/>
              </w:rPr>
            </w:pPr>
            <w:r w:rsidRPr="00EB75E4">
              <w:rPr>
                <w:rFonts w:ascii="Times New Roman" w:hAnsi="Times New Roman"/>
                <w:b/>
                <w:bCs/>
                <w:color w:val="0070C0"/>
                <w:sz w:val="36"/>
                <w:szCs w:val="36"/>
              </w:rPr>
              <w:t>Δημοκρατική Ανεξάρτητη</w:t>
            </w:r>
          </w:p>
          <w:p w:rsidR="00CD74F5" w:rsidRPr="00EB75E4" w:rsidRDefault="00CD74F5" w:rsidP="00605EA0">
            <w:pPr>
              <w:rPr>
                <w:rFonts w:ascii="Times New Roman" w:hAnsi="Times New Roman"/>
                <w:b/>
                <w:bCs/>
                <w:color w:val="0070C0"/>
                <w:sz w:val="36"/>
                <w:szCs w:val="36"/>
              </w:rPr>
            </w:pPr>
            <w:r w:rsidRPr="00EB75E4">
              <w:rPr>
                <w:rFonts w:ascii="Times New Roman" w:hAnsi="Times New Roman"/>
                <w:b/>
                <w:bCs/>
                <w:color w:val="0070C0"/>
                <w:sz w:val="36"/>
                <w:szCs w:val="36"/>
              </w:rPr>
              <w:t>Κίνηση Επιστημόνων (Δ.Α.Κ.Ε.)</w:t>
            </w:r>
          </w:p>
          <w:p w:rsidR="00CD74F5" w:rsidRPr="00EB75E4" w:rsidRDefault="00CD74F5" w:rsidP="00605EA0">
            <w:pPr>
              <w:rPr>
                <w:rFonts w:ascii="Times New Roman" w:hAnsi="Times New Roman"/>
                <w:b/>
                <w:bCs/>
                <w:color w:val="0070C0"/>
                <w:sz w:val="36"/>
                <w:szCs w:val="36"/>
              </w:rPr>
            </w:pPr>
            <w:r w:rsidRPr="00EB75E4">
              <w:rPr>
                <w:rFonts w:ascii="Times New Roman" w:hAnsi="Times New Roman"/>
                <w:b/>
                <w:bCs/>
                <w:color w:val="0070C0"/>
                <w:sz w:val="36"/>
                <w:szCs w:val="36"/>
              </w:rPr>
              <w:t xml:space="preserve">Φυσικοθεραπευτών </w:t>
            </w:r>
          </w:p>
        </w:tc>
      </w:tr>
    </w:tbl>
    <w:p w:rsidR="00CD74F5" w:rsidRDefault="00CD74F5" w:rsidP="00C47381">
      <w:pPr>
        <w:shd w:val="clear" w:color="auto" w:fill="FFFFFF"/>
        <w:rPr>
          <w:rFonts w:ascii="Times New Roman" w:hAnsi="Times New Roman"/>
          <w:b/>
          <w:bCs/>
          <w:color w:val="000000"/>
          <w:sz w:val="36"/>
          <w:szCs w:val="36"/>
        </w:rPr>
      </w:pPr>
    </w:p>
    <w:p w:rsidR="007C1AD0" w:rsidRDefault="007C1AD0" w:rsidP="00C47381">
      <w:pPr>
        <w:shd w:val="clear" w:color="auto" w:fill="FFFFFF"/>
        <w:rPr>
          <w:rFonts w:ascii="Times New Roman" w:hAnsi="Times New Roman"/>
          <w:b/>
          <w:bCs/>
          <w:color w:val="000000"/>
          <w:sz w:val="36"/>
          <w:szCs w:val="36"/>
        </w:rPr>
      </w:pPr>
    </w:p>
    <w:p w:rsidR="00CD74F5" w:rsidRPr="00771BF7" w:rsidRDefault="00CD74F5" w:rsidP="00CD74F5">
      <w:pPr>
        <w:shd w:val="clear" w:color="auto" w:fill="FFFFFF"/>
        <w:jc w:val="center"/>
        <w:rPr>
          <w:rFonts w:ascii="Times New Roman" w:hAnsi="Times New Roman"/>
          <w:color w:val="000000"/>
          <w:sz w:val="36"/>
          <w:szCs w:val="36"/>
        </w:rPr>
      </w:pPr>
      <w:r w:rsidRPr="00771BF7">
        <w:rPr>
          <w:rFonts w:ascii="Times New Roman" w:hAnsi="Times New Roman"/>
          <w:b/>
          <w:bCs/>
          <w:color w:val="000000"/>
          <w:sz w:val="36"/>
          <w:szCs w:val="36"/>
        </w:rPr>
        <w:t>Ανακοίνωση – Πρόσκληση</w:t>
      </w:r>
    </w:p>
    <w:p w:rsidR="00CD74F5" w:rsidRDefault="00CD74F5" w:rsidP="00CD74F5">
      <w:pPr>
        <w:shd w:val="clear" w:color="auto" w:fill="FFFFFF"/>
        <w:jc w:val="both"/>
        <w:rPr>
          <w:rFonts w:ascii="Times New Roman" w:hAnsi="Times New Roman"/>
          <w:color w:val="000000"/>
        </w:rPr>
      </w:pPr>
    </w:p>
    <w:p w:rsidR="007C1AD0" w:rsidRDefault="007C1AD0" w:rsidP="00CD74F5">
      <w:pPr>
        <w:shd w:val="clear" w:color="auto" w:fill="FFFFFF"/>
        <w:spacing w:line="276" w:lineRule="auto"/>
        <w:jc w:val="both"/>
        <w:rPr>
          <w:rFonts w:ascii="Times New Roman" w:hAnsi="Times New Roman"/>
          <w:color w:val="000000"/>
        </w:rPr>
      </w:pPr>
    </w:p>
    <w:p w:rsidR="00CD74F5" w:rsidRPr="00771BF7" w:rsidRDefault="00CD74F5" w:rsidP="00CD74F5">
      <w:pPr>
        <w:shd w:val="clear" w:color="auto" w:fill="FFFFFF"/>
        <w:spacing w:line="276" w:lineRule="auto"/>
        <w:jc w:val="both"/>
        <w:rPr>
          <w:rFonts w:ascii="Times New Roman" w:hAnsi="Times New Roman"/>
          <w:color w:val="000000"/>
        </w:rPr>
      </w:pPr>
      <w:r w:rsidRPr="00771BF7">
        <w:rPr>
          <w:rFonts w:ascii="Times New Roman" w:hAnsi="Times New Roman"/>
          <w:color w:val="000000"/>
        </w:rPr>
        <w:t xml:space="preserve">Συνάδελφε, συναδέλφισα, </w:t>
      </w:r>
    </w:p>
    <w:p w:rsidR="00CD74F5" w:rsidRPr="00E20448" w:rsidRDefault="00CD74F5" w:rsidP="00CD74F5">
      <w:pPr>
        <w:shd w:val="clear" w:color="auto" w:fill="FFFFFF"/>
        <w:spacing w:line="276" w:lineRule="auto"/>
        <w:jc w:val="both"/>
        <w:rPr>
          <w:rFonts w:ascii="Times New Roman" w:hAnsi="Times New Roman"/>
          <w:color w:val="000000"/>
        </w:rPr>
      </w:pPr>
    </w:p>
    <w:p w:rsidR="007C1AD0" w:rsidRPr="007C1AD0" w:rsidRDefault="00CD74F5" w:rsidP="00856385">
      <w:pPr>
        <w:shd w:val="clear" w:color="auto" w:fill="FFFFFF"/>
        <w:spacing w:line="276" w:lineRule="auto"/>
        <w:jc w:val="both"/>
        <w:rPr>
          <w:rFonts w:ascii="Times New Roman" w:hAnsi="Times New Roman"/>
          <w:color w:val="000000"/>
        </w:rPr>
      </w:pPr>
      <w:r w:rsidRPr="00771BF7">
        <w:rPr>
          <w:rFonts w:ascii="Times New Roman" w:hAnsi="Times New Roman"/>
          <w:color w:val="000000"/>
        </w:rPr>
        <w:t xml:space="preserve">Η Πανελλήνια Δημοκρατική Ανεξάρτητη Κίνηση Επιστημόνων </w:t>
      </w:r>
      <w:r w:rsidR="00F42BCB">
        <w:rPr>
          <w:rFonts w:ascii="Times New Roman" w:hAnsi="Times New Roman"/>
          <w:color w:val="000000"/>
        </w:rPr>
        <w:t xml:space="preserve">(Δ.Α.Κ.Ε.) Φυσικοθεραπευτών, </w:t>
      </w:r>
      <w:r w:rsidR="00C3557C">
        <w:rPr>
          <w:rFonts w:ascii="Times New Roman" w:hAnsi="Times New Roman"/>
          <w:color w:val="000000"/>
        </w:rPr>
        <w:t xml:space="preserve">προτρέπει </w:t>
      </w:r>
      <w:r w:rsidR="00856385">
        <w:rPr>
          <w:rFonts w:ascii="Times New Roman" w:hAnsi="Times New Roman"/>
          <w:color w:val="000000"/>
        </w:rPr>
        <w:t>όλους τους φυσικοθεραπευτές κ</w:t>
      </w:r>
      <w:r w:rsidR="00C3557C">
        <w:rPr>
          <w:rFonts w:ascii="Times New Roman" w:hAnsi="Times New Roman"/>
          <w:color w:val="000000"/>
        </w:rPr>
        <w:t>αι φυσικοθεραπεύτριες σε μαζική συμμετοχή</w:t>
      </w:r>
      <w:r w:rsidR="00856385">
        <w:rPr>
          <w:rFonts w:ascii="Times New Roman" w:hAnsi="Times New Roman"/>
          <w:color w:val="000000"/>
        </w:rPr>
        <w:t xml:space="preserve"> στις κινητοποιήσεις που έχει προγραμματίσει η Π.Δ.Ε. του Π.Σ.Φ.</w:t>
      </w:r>
    </w:p>
    <w:p w:rsidR="00856385" w:rsidRPr="00C47381" w:rsidRDefault="00856385" w:rsidP="00C47381">
      <w:pPr>
        <w:pStyle w:val="ListParagraph"/>
        <w:numPr>
          <w:ilvl w:val="0"/>
          <w:numId w:val="4"/>
        </w:numPr>
        <w:shd w:val="clear" w:color="auto" w:fill="FFFFFF"/>
        <w:spacing w:line="276" w:lineRule="auto"/>
        <w:jc w:val="both"/>
        <w:rPr>
          <w:rFonts w:ascii="Times New Roman" w:hAnsi="Times New Roman"/>
          <w:color w:val="000000"/>
        </w:rPr>
      </w:pPr>
      <w:r w:rsidRPr="00C47381">
        <w:rPr>
          <w:rFonts w:ascii="Times New Roman" w:hAnsi="Times New Roman"/>
          <w:color w:val="000000"/>
        </w:rPr>
        <w:t>Συγκεκριμένα όλοι οι φυσικοθεραπευτές της Αττικής συμμετέχουν στη συγκέντρωση έξω από τα γραφεία του Ε.Ο.Π.Υ.Υ., Λ. Κηφισίας 39, Μαρούσι, τη Δευτέρα 26/03/2012, από 12:00 έως 14:00.</w:t>
      </w:r>
    </w:p>
    <w:p w:rsidR="00856385" w:rsidRPr="00C47381" w:rsidRDefault="00856385" w:rsidP="00C47381">
      <w:pPr>
        <w:pStyle w:val="ListParagraph"/>
        <w:numPr>
          <w:ilvl w:val="0"/>
          <w:numId w:val="4"/>
        </w:numPr>
        <w:shd w:val="clear" w:color="auto" w:fill="FFFFFF"/>
        <w:spacing w:line="276" w:lineRule="auto"/>
        <w:jc w:val="both"/>
        <w:rPr>
          <w:rFonts w:ascii="Times New Roman" w:hAnsi="Times New Roman"/>
          <w:color w:val="000000"/>
        </w:rPr>
      </w:pPr>
      <w:r w:rsidRPr="00C47381">
        <w:rPr>
          <w:rFonts w:ascii="Times New Roman" w:hAnsi="Times New Roman"/>
          <w:color w:val="000000"/>
        </w:rPr>
        <w:t>Το ίδιο πρέπει να πράξουν και οι φυσικοθεραπευτές των Π.Τ. στα τοπικά γραφεία του Ε.Ο.Π.Υ.Υ. στις έδρες των Π.Τ.</w:t>
      </w:r>
    </w:p>
    <w:p w:rsidR="000A5074" w:rsidRPr="00C47381" w:rsidRDefault="00856385" w:rsidP="00C47381">
      <w:pPr>
        <w:pStyle w:val="ListParagraph"/>
        <w:numPr>
          <w:ilvl w:val="0"/>
          <w:numId w:val="4"/>
        </w:numPr>
        <w:shd w:val="clear" w:color="auto" w:fill="FFFFFF"/>
        <w:spacing w:line="276" w:lineRule="auto"/>
        <w:jc w:val="both"/>
        <w:rPr>
          <w:rFonts w:ascii="Times New Roman" w:hAnsi="Times New Roman"/>
          <w:color w:val="000000"/>
        </w:rPr>
      </w:pPr>
      <w:r w:rsidRPr="00C47381">
        <w:rPr>
          <w:rFonts w:ascii="Times New Roman" w:hAnsi="Times New Roman"/>
          <w:color w:val="000000"/>
        </w:rPr>
        <w:t>Επίσης όλοι οι φυσικοθεραπευτές που εργάζονται στην δημόσια υγεία πρέπει να συμμετέχουν στην 24ωρη απεργία που έχει κηρύξει ο Π.Σ.Φ. σε συνεργασία με την Π.Ο.Ε.Δ.Η.Ν., την Π.Ο.Ε.-Ο.Τ.Α. και την Σ.Υ.Α.Τ.</w:t>
      </w:r>
    </w:p>
    <w:p w:rsidR="000A5074" w:rsidRPr="00C47381" w:rsidRDefault="000A5074" w:rsidP="00C47381">
      <w:pPr>
        <w:pStyle w:val="ListParagraph"/>
        <w:numPr>
          <w:ilvl w:val="0"/>
          <w:numId w:val="4"/>
        </w:numPr>
        <w:shd w:val="clear" w:color="auto" w:fill="FFFFFF"/>
        <w:spacing w:line="276" w:lineRule="auto"/>
        <w:jc w:val="both"/>
        <w:rPr>
          <w:rFonts w:ascii="Times New Roman" w:hAnsi="Times New Roman"/>
          <w:color w:val="000000"/>
        </w:rPr>
      </w:pPr>
      <w:r w:rsidRPr="00C47381">
        <w:rPr>
          <w:rFonts w:ascii="Times New Roman" w:hAnsi="Times New Roman"/>
        </w:rPr>
        <w:t>Από 1/4/2012 να εκτελούνται παραπεμπτικά του ΕΟΠΥΥ, να πληρώνονται από τους ασθενείς με τη φυσικοθεραπευτική συνεδρία (20 €)</w:t>
      </w:r>
      <w:r w:rsidR="00C47381">
        <w:rPr>
          <w:rFonts w:ascii="Times New Roman" w:hAnsi="Times New Roman"/>
        </w:rPr>
        <w:t xml:space="preserve"> και να τους δίδεται η απόδειξη</w:t>
      </w:r>
      <w:r w:rsidRPr="00C47381">
        <w:rPr>
          <w:rFonts w:ascii="Times New Roman" w:hAnsi="Times New Roman"/>
        </w:rPr>
        <w:t xml:space="preserve">. Η απόφαση αυτή ισχύει επ’ αόριστον, μέχρι την πρώτη πληρωμή παραπεμπτικού από τον ΕΟΠΥΥ προς συμβεβλημένο φυσικοθεραπευτή. </w:t>
      </w:r>
    </w:p>
    <w:p w:rsidR="000A5074" w:rsidRPr="00C47381" w:rsidRDefault="000A5074" w:rsidP="00C47381">
      <w:pPr>
        <w:pStyle w:val="ListParagraph"/>
        <w:numPr>
          <w:ilvl w:val="0"/>
          <w:numId w:val="4"/>
        </w:numPr>
        <w:shd w:val="clear" w:color="auto" w:fill="FFFFFF"/>
        <w:spacing w:line="276" w:lineRule="auto"/>
        <w:jc w:val="both"/>
        <w:rPr>
          <w:rFonts w:ascii="Times New Roman" w:hAnsi="Times New Roman"/>
          <w:color w:val="000000"/>
        </w:rPr>
      </w:pPr>
      <w:r w:rsidRPr="00C47381">
        <w:rPr>
          <w:rFonts w:ascii="Times New Roman" w:hAnsi="Times New Roman"/>
        </w:rPr>
        <w:t xml:space="preserve">Να αναρτήσετε τη σχετική αφίσα που έχει τυπώσει ο Π.Σ.Φ. στα εργαστήρια φυσικοθεραπείας και σε όλους τους δημόσιους χώρους όπου παρέχεται φυσικοθεραπεία, που θα εξηγεί στους ασθενείς τους λόγους των κινητοποιήσεων και κυρίως την αποχή από τις συμβάσεις με τον ΕΟΠΥΥ. Οι συνάδελφοι της Αττικής μπορούν να προμηθευτούν την αφίσα από τα γραφεία του Π.Σ.Φ. και της περιφέρειας από τις Π.Δ.Ε. του Π.Τ. που ανήκουν. </w:t>
      </w:r>
    </w:p>
    <w:p w:rsidR="000A5074" w:rsidRDefault="000A5074" w:rsidP="00C47381">
      <w:pPr>
        <w:pStyle w:val="ListParagraph"/>
        <w:numPr>
          <w:ilvl w:val="0"/>
          <w:numId w:val="4"/>
        </w:numPr>
        <w:shd w:val="clear" w:color="auto" w:fill="FFFFFF"/>
        <w:spacing w:line="276" w:lineRule="auto"/>
        <w:jc w:val="both"/>
        <w:rPr>
          <w:rFonts w:ascii="Times New Roman" w:hAnsi="Times New Roman"/>
        </w:rPr>
      </w:pPr>
      <w:r w:rsidRPr="00C47381">
        <w:rPr>
          <w:rFonts w:ascii="Times New Roman" w:hAnsi="Times New Roman"/>
        </w:rPr>
        <w:t xml:space="preserve">Οι φυσικοθεραπευτές που εργάζονται στην δημόσια υγεία, πρέπει να υπογράψουν το έγγραφο του ΠΣΦ για το ανθυγιεινό επίδομα, υπάρχει στην ιστοσελίδα του Π.Σ.Φ. και να το αποστείλουν στον Διοικητή ή τον Πρόεδρο του Οργανισμού, στο ΠΕΣΥ που ανήκει η υπηρεσία τους και στον Υπουργό Υγείας. </w:t>
      </w:r>
    </w:p>
    <w:p w:rsidR="00C47381" w:rsidRPr="00C47381" w:rsidRDefault="00C47381" w:rsidP="00C47381">
      <w:pPr>
        <w:pStyle w:val="ListParagraph"/>
        <w:shd w:val="clear" w:color="auto" w:fill="FFFFFF"/>
        <w:spacing w:line="276" w:lineRule="auto"/>
        <w:jc w:val="both"/>
        <w:rPr>
          <w:rFonts w:ascii="Times New Roman" w:hAnsi="Times New Roman"/>
        </w:rPr>
      </w:pPr>
    </w:p>
    <w:p w:rsidR="00C47381" w:rsidRDefault="000A5074" w:rsidP="00C47381">
      <w:pPr>
        <w:shd w:val="clear" w:color="auto" w:fill="FFFFFF"/>
        <w:spacing w:line="276" w:lineRule="auto"/>
        <w:jc w:val="center"/>
        <w:rPr>
          <w:rFonts w:ascii="Times New Roman" w:hAnsi="Times New Roman"/>
          <w:b/>
          <w:sz w:val="28"/>
          <w:szCs w:val="28"/>
        </w:rPr>
      </w:pPr>
      <w:r w:rsidRPr="00C47381">
        <w:rPr>
          <w:rFonts w:ascii="Times New Roman" w:hAnsi="Times New Roman"/>
          <w:b/>
          <w:sz w:val="28"/>
          <w:szCs w:val="28"/>
        </w:rPr>
        <w:t xml:space="preserve">Η υπομονή μας και η καλή διάθεση έχουν τελειώσει. </w:t>
      </w:r>
    </w:p>
    <w:p w:rsidR="00C47381" w:rsidRDefault="000A5074" w:rsidP="00C47381">
      <w:pPr>
        <w:shd w:val="clear" w:color="auto" w:fill="FFFFFF"/>
        <w:spacing w:line="276" w:lineRule="auto"/>
        <w:jc w:val="center"/>
        <w:rPr>
          <w:rFonts w:ascii="Times New Roman" w:hAnsi="Times New Roman"/>
          <w:b/>
          <w:sz w:val="28"/>
          <w:szCs w:val="28"/>
        </w:rPr>
      </w:pPr>
      <w:r w:rsidRPr="00C47381">
        <w:rPr>
          <w:rFonts w:ascii="Times New Roman" w:hAnsi="Times New Roman"/>
          <w:b/>
          <w:sz w:val="28"/>
          <w:szCs w:val="28"/>
        </w:rPr>
        <w:t>Η κατάσταση δεν πάει άλλο!</w:t>
      </w:r>
      <w:r w:rsidR="00C47381">
        <w:rPr>
          <w:rFonts w:ascii="Times New Roman" w:hAnsi="Times New Roman"/>
          <w:b/>
          <w:sz w:val="28"/>
          <w:szCs w:val="28"/>
        </w:rPr>
        <w:t xml:space="preserve"> </w:t>
      </w:r>
    </w:p>
    <w:p w:rsidR="00C47381" w:rsidRDefault="00C47381" w:rsidP="00C47381">
      <w:pPr>
        <w:shd w:val="clear" w:color="auto" w:fill="FFFFFF"/>
        <w:spacing w:line="276" w:lineRule="auto"/>
        <w:jc w:val="center"/>
        <w:rPr>
          <w:rFonts w:ascii="Times New Roman" w:hAnsi="Times New Roman"/>
          <w:b/>
          <w:sz w:val="28"/>
          <w:szCs w:val="28"/>
        </w:rPr>
      </w:pPr>
      <w:r w:rsidRPr="00C47381">
        <w:rPr>
          <w:rFonts w:ascii="Times New Roman" w:hAnsi="Times New Roman"/>
          <w:b/>
          <w:sz w:val="28"/>
          <w:szCs w:val="28"/>
        </w:rPr>
        <w:t xml:space="preserve">Αυτό που χρειάζεται είναι μαζική συμμετοχή. </w:t>
      </w:r>
    </w:p>
    <w:p w:rsidR="00C47381" w:rsidRPr="007C1AD0" w:rsidRDefault="00C47381" w:rsidP="00C47381">
      <w:pPr>
        <w:shd w:val="clear" w:color="auto" w:fill="FFFFFF"/>
        <w:spacing w:line="276" w:lineRule="auto"/>
        <w:jc w:val="center"/>
        <w:rPr>
          <w:rFonts w:ascii="Times New Roman" w:hAnsi="Times New Roman"/>
          <w:b/>
          <w:sz w:val="28"/>
          <w:szCs w:val="28"/>
        </w:rPr>
      </w:pPr>
      <w:r>
        <w:rPr>
          <w:rFonts w:ascii="Times New Roman" w:hAnsi="Times New Roman"/>
          <w:b/>
          <w:sz w:val="28"/>
          <w:szCs w:val="28"/>
        </w:rPr>
        <w:lastRenderedPageBreak/>
        <w:t>Τη δική σου συμμετοχή.</w:t>
      </w:r>
      <w:r w:rsidR="007C1AD0" w:rsidRPr="007C1AD0">
        <w:rPr>
          <w:rFonts w:ascii="Times New Roman" w:hAnsi="Times New Roman"/>
          <w:b/>
          <w:sz w:val="28"/>
          <w:szCs w:val="28"/>
        </w:rPr>
        <w:t xml:space="preserve"> </w:t>
      </w:r>
      <w:r w:rsidR="007C1AD0">
        <w:rPr>
          <w:rFonts w:ascii="Times New Roman" w:hAnsi="Times New Roman"/>
          <w:b/>
          <w:sz w:val="28"/>
          <w:szCs w:val="28"/>
        </w:rPr>
        <w:t>Σε περιμένουμε.</w:t>
      </w:r>
    </w:p>
    <w:p w:rsidR="00CD74F5" w:rsidRPr="000A5074" w:rsidRDefault="00856385" w:rsidP="00856385">
      <w:pPr>
        <w:shd w:val="clear" w:color="auto" w:fill="FFFFFF"/>
        <w:spacing w:line="276" w:lineRule="auto"/>
        <w:jc w:val="both"/>
        <w:rPr>
          <w:rFonts w:ascii="Times New Roman" w:hAnsi="Times New Roman"/>
          <w:color w:val="000000"/>
        </w:rPr>
      </w:pPr>
      <w:r w:rsidRPr="000A5074">
        <w:rPr>
          <w:rFonts w:ascii="Times New Roman" w:hAnsi="Times New Roman"/>
          <w:color w:val="000000"/>
        </w:rPr>
        <w:t xml:space="preserve"> </w:t>
      </w:r>
    </w:p>
    <w:p w:rsidR="00CD74F5" w:rsidRPr="000A5074" w:rsidRDefault="00CD74F5" w:rsidP="00CD74F5">
      <w:pPr>
        <w:shd w:val="clear" w:color="auto" w:fill="FFFFFF"/>
        <w:spacing w:line="276" w:lineRule="auto"/>
        <w:jc w:val="center"/>
        <w:rPr>
          <w:rFonts w:ascii="Times New Roman" w:hAnsi="Times New Roman"/>
          <w:b/>
          <w:bCs/>
          <w:color w:val="000000"/>
        </w:rPr>
      </w:pPr>
    </w:p>
    <w:p w:rsidR="00CD74F5" w:rsidRDefault="00CD74F5" w:rsidP="00CD74F5">
      <w:pPr>
        <w:shd w:val="clear" w:color="auto" w:fill="FFFFFF"/>
        <w:jc w:val="center"/>
        <w:rPr>
          <w:rFonts w:ascii="Times New Roman" w:hAnsi="Times New Roman"/>
          <w:b/>
          <w:bCs/>
          <w:color w:val="000000"/>
        </w:rPr>
      </w:pPr>
    </w:p>
    <w:p w:rsidR="00873452" w:rsidRDefault="00873452" w:rsidP="00CD74F5">
      <w:pPr>
        <w:shd w:val="clear" w:color="auto" w:fill="FFFFFF"/>
        <w:jc w:val="center"/>
        <w:rPr>
          <w:rFonts w:ascii="Times New Roman" w:hAnsi="Times New Roman"/>
          <w:b/>
          <w:bCs/>
          <w:color w:val="000000"/>
          <w:sz w:val="28"/>
          <w:szCs w:val="28"/>
        </w:rPr>
      </w:pPr>
    </w:p>
    <w:p w:rsidR="00CD74F5" w:rsidRPr="00771BF7" w:rsidRDefault="00873452" w:rsidP="00CD74F5">
      <w:pPr>
        <w:shd w:val="clear" w:color="auto" w:fill="FFFFFF"/>
        <w:jc w:val="center"/>
        <w:rPr>
          <w:rFonts w:ascii="Times New Roman" w:hAnsi="Times New Roman"/>
          <w:color w:val="000000"/>
          <w:sz w:val="28"/>
          <w:szCs w:val="28"/>
        </w:rPr>
      </w:pPr>
      <w:r>
        <w:rPr>
          <w:rFonts w:ascii="Times New Roman" w:hAnsi="Times New Roman"/>
          <w:b/>
          <w:bCs/>
          <w:color w:val="000000"/>
          <w:sz w:val="28"/>
          <w:szCs w:val="28"/>
        </w:rPr>
        <w:t>Πανελλήνια</w:t>
      </w:r>
      <w:r w:rsidR="00CD74F5" w:rsidRPr="00771BF7">
        <w:rPr>
          <w:rFonts w:ascii="Times New Roman" w:hAnsi="Times New Roman"/>
          <w:b/>
          <w:bCs/>
          <w:color w:val="000000"/>
          <w:sz w:val="28"/>
          <w:szCs w:val="28"/>
        </w:rPr>
        <w:t xml:space="preserve"> Δ.Α.Κ.Ε.</w:t>
      </w:r>
      <w:r>
        <w:rPr>
          <w:rFonts w:ascii="Times New Roman" w:hAnsi="Times New Roman"/>
          <w:b/>
          <w:bCs/>
          <w:color w:val="000000"/>
          <w:sz w:val="28"/>
          <w:szCs w:val="28"/>
        </w:rPr>
        <w:t xml:space="preserve"> Φυσικοθεραπευτών</w:t>
      </w:r>
      <w:r w:rsidR="00CD74F5" w:rsidRPr="00771BF7">
        <w:rPr>
          <w:rFonts w:ascii="Times New Roman" w:hAnsi="Times New Roman"/>
          <w:b/>
          <w:bCs/>
          <w:color w:val="000000"/>
          <w:sz w:val="28"/>
          <w:szCs w:val="28"/>
        </w:rPr>
        <w:t xml:space="preserve"> </w:t>
      </w:r>
    </w:p>
    <w:p w:rsidR="00CD74F5" w:rsidRDefault="00CD74F5" w:rsidP="00CD74F5">
      <w:pPr>
        <w:jc w:val="center"/>
        <w:rPr>
          <w:b/>
        </w:rPr>
      </w:pPr>
    </w:p>
    <w:p w:rsidR="00CD74F5" w:rsidRPr="00641730" w:rsidRDefault="00CD74F5" w:rsidP="00CD74F5">
      <w:pPr>
        <w:jc w:val="center"/>
        <w:rPr>
          <w:b/>
        </w:rPr>
      </w:pPr>
      <w:r>
        <w:rPr>
          <w:noProof/>
        </w:rPr>
        <w:drawing>
          <wp:inline distT="0" distB="0" distL="0" distR="0">
            <wp:extent cx="1390650" cy="13811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90650" cy="1381125"/>
                    </a:xfrm>
                    <a:prstGeom prst="rect">
                      <a:avLst/>
                    </a:prstGeom>
                    <a:noFill/>
                    <a:ln w="9525">
                      <a:noFill/>
                      <a:miter lim="800000"/>
                      <a:headEnd/>
                      <a:tailEnd/>
                    </a:ln>
                  </pic:spPr>
                </pic:pic>
              </a:graphicData>
            </a:graphic>
          </wp:inline>
        </w:drawing>
      </w:r>
    </w:p>
    <w:p w:rsidR="00FB5DD0" w:rsidRDefault="00FB5DD0"/>
    <w:sectPr w:rsidR="00FB5DD0" w:rsidSect="00EC7DEF">
      <w:pgSz w:w="11906" w:h="16838"/>
      <w:pgMar w:top="1079" w:right="1800" w:bottom="125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D77"/>
    <w:multiLevelType w:val="hybridMultilevel"/>
    <w:tmpl w:val="6A70A388"/>
    <w:lvl w:ilvl="0" w:tplc="04080011">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7627901"/>
    <w:multiLevelType w:val="hybridMultilevel"/>
    <w:tmpl w:val="87927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0537AA"/>
    <w:multiLevelType w:val="multilevel"/>
    <w:tmpl w:val="6FC2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5018F"/>
    <w:multiLevelType w:val="hybridMultilevel"/>
    <w:tmpl w:val="7910E0E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5"/>
    <w:rsid w:val="000A5074"/>
    <w:rsid w:val="001435DC"/>
    <w:rsid w:val="00376804"/>
    <w:rsid w:val="00496CA0"/>
    <w:rsid w:val="005B4B36"/>
    <w:rsid w:val="00643876"/>
    <w:rsid w:val="006A0917"/>
    <w:rsid w:val="007009B2"/>
    <w:rsid w:val="007C1AD0"/>
    <w:rsid w:val="00846D22"/>
    <w:rsid w:val="00856385"/>
    <w:rsid w:val="00873452"/>
    <w:rsid w:val="008B1D62"/>
    <w:rsid w:val="00914F3E"/>
    <w:rsid w:val="00A92144"/>
    <w:rsid w:val="00B05A6F"/>
    <w:rsid w:val="00B36584"/>
    <w:rsid w:val="00B6331D"/>
    <w:rsid w:val="00C3557C"/>
    <w:rsid w:val="00C47381"/>
    <w:rsid w:val="00CD74F5"/>
    <w:rsid w:val="00E221F9"/>
    <w:rsid w:val="00E61340"/>
    <w:rsid w:val="00EF424F"/>
    <w:rsid w:val="00F42BCB"/>
    <w:rsid w:val="00FB5D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5"/>
    <w:pPr>
      <w:spacing w:after="0" w:line="240" w:lineRule="auto"/>
    </w:pPr>
    <w:rPr>
      <w:rFonts w:ascii="Arial" w:eastAsia="Times New Roman" w:hAnsi="Arial"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CD74F5"/>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CD74F5"/>
    <w:rPr>
      <w:rFonts w:cs="Times New Roman"/>
      <w:color w:val="0000FF"/>
      <w:u w:val="single"/>
    </w:rPr>
  </w:style>
  <w:style w:type="paragraph" w:styleId="BalloonText">
    <w:name w:val="Balloon Text"/>
    <w:basedOn w:val="Normal"/>
    <w:link w:val="BalloonTextChar"/>
    <w:uiPriority w:val="99"/>
    <w:semiHidden/>
    <w:unhideWhenUsed/>
    <w:rsid w:val="00CD74F5"/>
    <w:rPr>
      <w:rFonts w:ascii="Tahoma" w:hAnsi="Tahoma" w:cs="Tahoma"/>
      <w:sz w:val="16"/>
      <w:szCs w:val="16"/>
    </w:rPr>
  </w:style>
  <w:style w:type="character" w:customStyle="1" w:styleId="BalloonTextChar">
    <w:name w:val="Balloon Text Char"/>
    <w:basedOn w:val="DefaultParagraphFont"/>
    <w:link w:val="BalloonText"/>
    <w:uiPriority w:val="99"/>
    <w:semiHidden/>
    <w:rsid w:val="00CD74F5"/>
    <w:rPr>
      <w:rFonts w:ascii="Tahoma" w:eastAsia="Times New Roman" w:hAnsi="Tahoma" w:cs="Tahoma"/>
      <w:sz w:val="16"/>
      <w:szCs w:val="16"/>
      <w:lang w:eastAsia="el-GR"/>
    </w:rPr>
  </w:style>
  <w:style w:type="paragraph" w:styleId="ListParagraph">
    <w:name w:val="List Paragraph"/>
    <w:basedOn w:val="Normal"/>
    <w:uiPriority w:val="34"/>
    <w:qFormat/>
    <w:rsid w:val="00C47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5"/>
    <w:pPr>
      <w:spacing w:after="0" w:line="240" w:lineRule="auto"/>
    </w:pPr>
    <w:rPr>
      <w:rFonts w:ascii="Arial" w:eastAsia="Times New Roman" w:hAnsi="Arial"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αράγραφος λίστας1"/>
    <w:basedOn w:val="Normal"/>
    <w:rsid w:val="00CD74F5"/>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CD74F5"/>
    <w:rPr>
      <w:rFonts w:cs="Times New Roman"/>
      <w:color w:val="0000FF"/>
      <w:u w:val="single"/>
    </w:rPr>
  </w:style>
  <w:style w:type="paragraph" w:styleId="BalloonText">
    <w:name w:val="Balloon Text"/>
    <w:basedOn w:val="Normal"/>
    <w:link w:val="BalloonTextChar"/>
    <w:uiPriority w:val="99"/>
    <w:semiHidden/>
    <w:unhideWhenUsed/>
    <w:rsid w:val="00CD74F5"/>
    <w:rPr>
      <w:rFonts w:ascii="Tahoma" w:hAnsi="Tahoma" w:cs="Tahoma"/>
      <w:sz w:val="16"/>
      <w:szCs w:val="16"/>
    </w:rPr>
  </w:style>
  <w:style w:type="character" w:customStyle="1" w:styleId="BalloonTextChar">
    <w:name w:val="Balloon Text Char"/>
    <w:basedOn w:val="DefaultParagraphFont"/>
    <w:link w:val="BalloonText"/>
    <w:uiPriority w:val="99"/>
    <w:semiHidden/>
    <w:rsid w:val="00CD74F5"/>
    <w:rPr>
      <w:rFonts w:ascii="Tahoma" w:eastAsia="Times New Roman" w:hAnsi="Tahoma" w:cs="Tahoma"/>
      <w:sz w:val="16"/>
      <w:szCs w:val="16"/>
      <w:lang w:eastAsia="el-GR"/>
    </w:rPr>
  </w:style>
  <w:style w:type="paragraph" w:styleId="ListParagraph">
    <w:name w:val="List Paragraph"/>
    <w:basedOn w:val="Normal"/>
    <w:uiPriority w:val="34"/>
    <w:qFormat/>
    <w:rsid w:val="00C4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0356">
      <w:bodyDiv w:val="1"/>
      <w:marLeft w:val="0"/>
      <w:marRight w:val="0"/>
      <w:marTop w:val="75"/>
      <w:marBottom w:val="0"/>
      <w:divBdr>
        <w:top w:val="none" w:sz="0" w:space="0" w:color="auto"/>
        <w:left w:val="none" w:sz="0" w:space="0" w:color="auto"/>
        <w:bottom w:val="none" w:sz="0" w:space="0" w:color="auto"/>
        <w:right w:val="none" w:sz="0" w:space="0" w:color="auto"/>
      </w:divBdr>
      <w:divsChild>
        <w:div w:id="248079577">
          <w:marLeft w:val="0"/>
          <w:marRight w:val="0"/>
          <w:marTop w:val="0"/>
          <w:marBottom w:val="0"/>
          <w:divBdr>
            <w:top w:val="none" w:sz="0" w:space="0" w:color="auto"/>
            <w:left w:val="none" w:sz="0" w:space="0" w:color="auto"/>
            <w:bottom w:val="none" w:sz="0" w:space="0" w:color="auto"/>
            <w:right w:val="none" w:sz="0" w:space="0" w:color="auto"/>
          </w:divBdr>
          <w:divsChild>
            <w:div w:id="1904833901">
              <w:marLeft w:val="60"/>
              <w:marRight w:val="0"/>
              <w:marTop w:val="0"/>
              <w:marBottom w:val="150"/>
              <w:divBdr>
                <w:top w:val="single" w:sz="6" w:space="4" w:color="CCCCCC"/>
                <w:left w:val="single" w:sz="6" w:space="8" w:color="CCCCCC"/>
                <w:bottom w:val="single" w:sz="6" w:space="15" w:color="CCCCCC"/>
                <w:right w:val="single" w:sz="6" w:space="5" w:color="CCCCCC"/>
              </w:divBdr>
              <w:divsChild>
                <w:div w:id="747652340">
                  <w:marLeft w:val="0"/>
                  <w:marRight w:val="0"/>
                  <w:marTop w:val="0"/>
                  <w:marBottom w:val="0"/>
                  <w:divBdr>
                    <w:top w:val="none" w:sz="0" w:space="0" w:color="auto"/>
                    <w:left w:val="none" w:sz="0" w:space="0" w:color="auto"/>
                    <w:bottom w:val="dotted" w:sz="6" w:space="8" w:color="666666"/>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user</cp:lastModifiedBy>
  <cp:revision>2</cp:revision>
  <dcterms:created xsi:type="dcterms:W3CDTF">2012-03-23T09:05:00Z</dcterms:created>
  <dcterms:modified xsi:type="dcterms:W3CDTF">2012-03-23T09:05:00Z</dcterms:modified>
</cp:coreProperties>
</file>