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A3" w:rsidRPr="00C01DA3" w:rsidRDefault="00C01DA3" w:rsidP="00C01DA3">
      <w:pPr>
        <w:jc w:val="both"/>
        <w:rPr>
          <w:rFonts w:ascii="Times New Roman" w:hAnsi="Times New Roman" w:cs="Times New Roman"/>
          <w:sz w:val="24"/>
          <w:szCs w:val="24"/>
        </w:rPr>
      </w:pPr>
      <w:r w:rsidRPr="00C01DA3">
        <w:rPr>
          <w:rFonts w:ascii="Times New Roman" w:hAnsi="Times New Roman" w:cs="Times New Roman"/>
          <w:sz w:val="24"/>
          <w:szCs w:val="24"/>
        </w:rPr>
        <w:t>Τα επίσημα Πρακτικά της ΡΛΕ΄, της 28 Φεβρουαρίου 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DA3">
        <w:rPr>
          <w:rFonts w:ascii="Times New Roman" w:hAnsi="Times New Roman" w:cs="Times New Roman"/>
          <w:sz w:val="24"/>
          <w:szCs w:val="24"/>
        </w:rPr>
        <w:t xml:space="preserve">Αριθ. Συνεδρίασης της Ολομέλειας της Βουλής, στην οποία ψηφίστηκε το παρακάτω σχέδιο νόμου: </w:t>
      </w:r>
    </w:p>
    <w:p w:rsidR="00C01DA3" w:rsidRPr="00C01DA3" w:rsidRDefault="00C01DA3" w:rsidP="00BD3D0C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 w:rsidRPr="00C01DA3">
        <w:rPr>
          <w:rFonts w:ascii="Times New Roman" w:hAnsi="Times New Roman" w:cs="Times New Roman"/>
          <w:sz w:val="24"/>
          <w:szCs w:val="24"/>
        </w:rPr>
        <w:t>Σύμφωνα με το άρθρο 3, οι οφειλές της παραγράφου 1(Ως υφιστάμενες οφειλές νοούνται εκείνες για τις οποίες έχουν εκδοθεί τα προβλεπόμενα κατά περίπτωση παραστατικά στοιχεία μέχρι τις 31.12.2011) εξοφλούντ</w:t>
      </w:r>
      <w:r>
        <w:rPr>
          <w:rFonts w:ascii="Times New Roman" w:hAnsi="Times New Roman" w:cs="Times New Roman"/>
          <w:sz w:val="24"/>
          <w:szCs w:val="24"/>
        </w:rPr>
        <w:t xml:space="preserve">αι με την ακόλουθη διαδικασία: </w:t>
      </w:r>
    </w:p>
    <w:p w:rsidR="00C01DA3" w:rsidRPr="00C01DA3" w:rsidRDefault="00C01DA3" w:rsidP="00BD3D0C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 w:rsidRPr="00C01DA3">
        <w:rPr>
          <w:rFonts w:ascii="Times New Roman" w:hAnsi="Times New Roman" w:cs="Times New Roman"/>
          <w:sz w:val="24"/>
          <w:szCs w:val="24"/>
        </w:rPr>
        <w:t xml:space="preserve">«3. Το ποσό που προκύπτει ως εναπομένουσα οφειλή του Ε.Ο.Π.Υ.Υ., ύστερα από την εφαρμογή των εκπτώσεων της περίπτωσης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α΄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της παραγράφου 2 του παρόντος εξοφλείται με την έκδοση σχετικών χρηματικών ενταλμάτων πληρωμής, σύμφωνα με </w:t>
      </w:r>
      <w:bookmarkStart w:id="0" w:name="_GoBack"/>
      <w:bookmarkEnd w:id="0"/>
      <w:r w:rsidRPr="00C01DA3">
        <w:rPr>
          <w:rFonts w:ascii="Times New Roman" w:hAnsi="Times New Roman" w:cs="Times New Roman"/>
          <w:sz w:val="24"/>
          <w:szCs w:val="24"/>
        </w:rPr>
        <w:t xml:space="preserve">τις ισχύουσες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δημοσιολογιστικές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διατάξεις. Το ανωτέρω ποσό δύναται να καταβάλλεται στους δικαιούχους της παραγράφου 1 ως προκαταβολή μετά την κατά νόμο αφαίρεση κρατήσεων. Η καταβολή γίνεται με έκδοση χρηματικού εντάλματος ύστερα από πρόχειρο λογιστικό έλεγχο, που διενεργείται από τις αρμόδιες υπηρεσίες του Ε.Ο.Π.Υ.Υ. ή των φορέων των οποίων ο κλάδος υγείας μεταφέρθηκε στον Ε.Ο.Π.Υ.Υ.. Εάν, μετά τη χορήγηση της προκαταβολής, κατά τον έλεγχο και την εκκαθάριση των παραστατικών προκύψει οφειλόμενο ποσό μικρότερο του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προκαταβληθέντος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, η διαφορά παρακρατείται από τους επόμενους λογαριασμούς των προμηθευτών της παραγράφου 1. Σε περίπτωση μη υποβολής νεότερου λογαριασμού εντός τριμήνου από την εκκαθάριση, η διαφορά αναζητείται από τον Ε.Ο.Π.Υ.Υ. κατά τις διατάξεις περί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αχ</w:t>
      </w:r>
      <w:r>
        <w:rPr>
          <w:rFonts w:ascii="Times New Roman" w:hAnsi="Times New Roman" w:cs="Times New Roman"/>
          <w:sz w:val="24"/>
          <w:szCs w:val="24"/>
        </w:rPr>
        <w:t>ρεωστήτως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καταβληθέντων ποσών. </w:t>
      </w:r>
    </w:p>
    <w:p w:rsidR="00C01DA3" w:rsidRPr="00C01DA3" w:rsidRDefault="00C01DA3" w:rsidP="00BD3D0C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 w:rsidRPr="00C01DA3">
        <w:rPr>
          <w:rFonts w:ascii="Times New Roman" w:hAnsi="Times New Roman" w:cs="Times New Roman"/>
          <w:sz w:val="24"/>
          <w:szCs w:val="24"/>
        </w:rPr>
        <w:t xml:space="preserve">4. Η αποδοχή της ρύθμισης από τους δικαιούχους συντελείται με την υποβολή σχετικής υπεύθυνης δήλωσης εκ μέρους του δικαιούχου -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παρόχου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που κατατίθεται στην αρμόδια Υπηρεσία του Ε.Ο.Π.Υ.Υ. ή των φορέων των οποίων ο κλάδος υγεία</w:t>
      </w:r>
      <w:r>
        <w:rPr>
          <w:rFonts w:ascii="Times New Roman" w:hAnsi="Times New Roman" w:cs="Times New Roman"/>
          <w:sz w:val="24"/>
          <w:szCs w:val="24"/>
        </w:rPr>
        <w:t xml:space="preserve">ς μεταφέρθηκε στον Ε.Ο.Π.Υ.Υ.. </w:t>
      </w:r>
    </w:p>
    <w:p w:rsidR="00C01DA3" w:rsidRPr="00C01DA3" w:rsidRDefault="00C01DA3" w:rsidP="00BD3D0C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 w:rsidRPr="00C01DA3">
        <w:rPr>
          <w:rFonts w:ascii="Times New Roman" w:hAnsi="Times New Roman" w:cs="Times New Roman"/>
          <w:sz w:val="24"/>
          <w:szCs w:val="24"/>
        </w:rPr>
        <w:t xml:space="preserve">5. Με κοινή απόφαση των Υπουργών Οικονομικών, Εργασίας, Κοινωνικής Ασφάλισης και Πρόνοιας και Υγείας καθορίζονται το ποσοστό έκπτωσης που παρέχουν οι λοιποί (πλην φαρμακοποιών)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πάροχοι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υπηρεσιών υγείας και κάθε άλλη αναγκαία σχετική λεπτομέρεια για την εφαρ</w:t>
      </w:r>
      <w:r>
        <w:rPr>
          <w:rFonts w:ascii="Times New Roman" w:hAnsi="Times New Roman" w:cs="Times New Roman"/>
          <w:sz w:val="24"/>
          <w:szCs w:val="24"/>
        </w:rPr>
        <w:t xml:space="preserve">μογή του παρόντος άρθρου. </w:t>
      </w:r>
    </w:p>
    <w:p w:rsidR="00C01DA3" w:rsidRPr="00C01DA3" w:rsidRDefault="00C01DA3" w:rsidP="00BD3D0C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 w:rsidRPr="00C01DA3">
        <w:rPr>
          <w:rFonts w:ascii="Times New Roman" w:hAnsi="Times New Roman" w:cs="Times New Roman"/>
          <w:sz w:val="24"/>
          <w:szCs w:val="24"/>
        </w:rPr>
        <w:t xml:space="preserve">6. Οι διατάξεις του παρόντος ισχύουν και για τις υφιστάμενες κατά την 31.12.2011 οφειλές των Κλάδων Υγείας των Φορέων Κοινωνικής Ασφάλισης που εντάχθηκαν στον </w:t>
      </w:r>
      <w:r>
        <w:rPr>
          <w:rFonts w:ascii="Times New Roman" w:hAnsi="Times New Roman" w:cs="Times New Roman"/>
          <w:sz w:val="24"/>
          <w:szCs w:val="24"/>
        </w:rPr>
        <w:t xml:space="preserve">Ε.Ο.Π.Υ.Υ. μετά την 1.4.2012.» </w:t>
      </w:r>
    </w:p>
    <w:p w:rsidR="00C01DA3" w:rsidRDefault="00C01DA3" w:rsidP="00C01D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Όπως πληροφορεί η Διοίκηση του</w:t>
      </w:r>
      <w:r w:rsidRPr="00C01DA3">
        <w:rPr>
          <w:rFonts w:ascii="Times New Roman" w:hAnsi="Times New Roman" w:cs="Times New Roman"/>
          <w:sz w:val="24"/>
          <w:szCs w:val="24"/>
        </w:rPr>
        <w:t xml:space="preserve"> ΕΟΠΥΥ οι πληρωμές αυτές θα ολοκληρωθούν έως την 31/03/2013.</w:t>
      </w:r>
    </w:p>
    <w:p w:rsidR="00C01DA3" w:rsidRPr="00C01DA3" w:rsidRDefault="00C01D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1DA3" w:rsidRPr="00C01D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FD"/>
    <w:rsid w:val="00252DA6"/>
    <w:rsid w:val="005E4E76"/>
    <w:rsid w:val="006275FD"/>
    <w:rsid w:val="00BD3D0C"/>
    <w:rsid w:val="00BF5B51"/>
    <w:rsid w:val="00C0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ΠΑΝΕΛΛΗΝΙΟΣ ΣΥΛΛΟΓΟΣ ΦΥΣΙΚΟΘΕΡΑΠΕΥΤΩΝ</dc:creator>
  <cp:lastModifiedBy>ΠΑΝΕΛΛΗΝΙΟΣ ΣΥΛΛΟΓΟΣ ΦΥΣΙΚΟΘΕΡΑΠΕΥΤΩΝ</cp:lastModifiedBy>
  <cp:revision>3</cp:revision>
  <dcterms:created xsi:type="dcterms:W3CDTF">2013-03-04T08:40:00Z</dcterms:created>
  <dcterms:modified xsi:type="dcterms:W3CDTF">2013-03-04T08:59:00Z</dcterms:modified>
</cp:coreProperties>
</file>