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3" w:rsidRDefault="004B7A03" w:rsidP="009867BE">
      <w:pPr>
        <w:ind w:right="-108"/>
      </w:pPr>
      <w:bookmarkStart w:id="0" w:name="_GoBack"/>
      <w:bookmarkEnd w:id="0"/>
    </w:p>
    <w:p w:rsidR="004B7A03" w:rsidRDefault="004B7A03" w:rsidP="009867BE">
      <w:pPr>
        <w:ind w:right="-108"/>
      </w:pPr>
      <w:r w:rsidRPr="004B7A03">
        <w:rPr>
          <w:b/>
        </w:rPr>
        <w:t xml:space="preserve">                                                                                                                      </w:t>
      </w:r>
      <w:r w:rsidRPr="004B7A03">
        <w:rPr>
          <w:b/>
          <w:u w:val="single"/>
        </w:rPr>
        <w:t>ΑΝΑΡΤΗΤΕΑ   ΣΤΟ  ΔΙΑΔΙΚΤΥΟ</w:t>
      </w:r>
    </w:p>
    <w:p w:rsidR="004B7A03" w:rsidRDefault="004B7A03" w:rsidP="009867BE">
      <w:pPr>
        <w:ind w:right="-108"/>
      </w:pPr>
    </w:p>
    <w:p w:rsidR="00821DAA" w:rsidRDefault="004B7A03" w:rsidP="009867BE">
      <w:pPr>
        <w:ind w:right="-1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00075" cy="58102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A03">
        <w:t xml:space="preserve"> </w:t>
      </w:r>
      <w:r>
        <w:t xml:space="preserve">                                                                                                  </w:t>
      </w:r>
    </w:p>
    <w:p w:rsidR="009A59AB" w:rsidRPr="009867BE" w:rsidRDefault="005E68BF" w:rsidP="009867BE">
      <w:pPr>
        <w:ind w:left="3540" w:right="-108" w:firstLine="708"/>
        <w:rPr>
          <w:rFonts w:ascii="Book Antiqua" w:hAnsi="Book Antiqua"/>
          <w:b/>
          <w:bCs/>
          <w:i/>
        </w:rPr>
      </w:pPr>
      <w:r>
        <w:rPr>
          <w:rFonts w:ascii="Book Antiqua" w:hAnsi="Book Antiqua"/>
          <w:b/>
          <w:bCs/>
        </w:rPr>
        <w:t xml:space="preserve">           </w:t>
      </w:r>
      <w:r>
        <w:rPr>
          <w:rFonts w:ascii="Book Antiqua" w:hAnsi="Book Antiqua"/>
          <w:b/>
          <w:bCs/>
        </w:rPr>
        <w:tab/>
        <w:t xml:space="preserve"> </w:t>
      </w:r>
      <w:r>
        <w:rPr>
          <w:rFonts w:ascii="Book Antiqua" w:hAnsi="Book Antiqua"/>
          <w:b/>
          <w:bCs/>
        </w:rPr>
        <w:tab/>
        <w:t xml:space="preserve"> </w:t>
      </w:r>
      <w:r w:rsidR="00980DD5">
        <w:rPr>
          <w:rFonts w:ascii="Book Antiqua" w:hAnsi="Book Antiqua"/>
          <w:b/>
          <w:bCs/>
        </w:rPr>
        <w:t xml:space="preserve">             </w:t>
      </w:r>
      <w:r>
        <w:rPr>
          <w:rFonts w:ascii="Book Antiqua" w:hAnsi="Book Antiqua"/>
          <w:b/>
          <w:bCs/>
        </w:rPr>
        <w:t xml:space="preserve">Πάτρα   </w:t>
      </w:r>
      <w:r w:rsidR="00937661">
        <w:rPr>
          <w:rFonts w:ascii="Book Antiqua" w:hAnsi="Book Antiqua"/>
          <w:b/>
          <w:bCs/>
        </w:rPr>
        <w:t xml:space="preserve">  </w:t>
      </w:r>
      <w:r w:rsidR="00B37C62">
        <w:rPr>
          <w:rFonts w:ascii="Book Antiqua" w:hAnsi="Book Antiqua"/>
          <w:b/>
          <w:bCs/>
        </w:rPr>
        <w:t>08</w:t>
      </w:r>
      <w:r w:rsidR="00937661">
        <w:rPr>
          <w:rFonts w:ascii="Book Antiqua" w:hAnsi="Book Antiqua"/>
          <w:b/>
          <w:bCs/>
        </w:rPr>
        <w:t xml:space="preserve"> </w:t>
      </w:r>
      <w:r w:rsidR="00B37C62">
        <w:rPr>
          <w:rFonts w:ascii="Book Antiqua" w:hAnsi="Book Antiqua"/>
          <w:b/>
          <w:bCs/>
        </w:rPr>
        <w:t xml:space="preserve">- 9 </w:t>
      </w:r>
      <w:r w:rsidR="00AC4DA5">
        <w:rPr>
          <w:rFonts w:ascii="Book Antiqua" w:hAnsi="Book Antiqua"/>
          <w:b/>
          <w:bCs/>
        </w:rPr>
        <w:t>-2014</w:t>
      </w:r>
    </w:p>
    <w:p w:rsidR="009A59AB" w:rsidRPr="006525C8" w:rsidRDefault="009A59AB" w:rsidP="00D60239">
      <w:pPr>
        <w:jc w:val="both"/>
        <w:rPr>
          <w:color w:val="000000"/>
          <w:spacing w:val="20"/>
          <w:sz w:val="22"/>
          <w:szCs w:val="22"/>
        </w:rPr>
      </w:pPr>
      <w:r w:rsidRPr="006525C8">
        <w:rPr>
          <w:color w:val="000000"/>
          <w:spacing w:val="20"/>
          <w:sz w:val="22"/>
          <w:szCs w:val="22"/>
        </w:rPr>
        <w:t>ΤΕΧΝΟΛΟΓΙΚΟ ΕΚΠΑΙΔΕΥΤΙΚΟ ΙΔΡΥΜΑ</w:t>
      </w:r>
      <w:r w:rsidR="005E68BF">
        <w:rPr>
          <w:color w:val="000000"/>
          <w:spacing w:val="20"/>
          <w:sz w:val="22"/>
          <w:szCs w:val="22"/>
        </w:rPr>
        <w:t xml:space="preserve">      </w:t>
      </w:r>
      <w:r w:rsidR="005E68BF">
        <w:rPr>
          <w:color w:val="000000"/>
          <w:spacing w:val="20"/>
          <w:sz w:val="22"/>
          <w:szCs w:val="22"/>
        </w:rPr>
        <w:tab/>
      </w:r>
      <w:r w:rsidR="005E68BF">
        <w:rPr>
          <w:color w:val="000000"/>
          <w:spacing w:val="20"/>
          <w:sz w:val="22"/>
          <w:szCs w:val="22"/>
        </w:rPr>
        <w:tab/>
      </w:r>
      <w:r w:rsidR="005E68BF" w:rsidRPr="00B37C62">
        <w:rPr>
          <w:b/>
          <w:color w:val="000000"/>
          <w:spacing w:val="20"/>
          <w:sz w:val="22"/>
          <w:szCs w:val="22"/>
        </w:rPr>
        <w:t>Α.Π.</w:t>
      </w:r>
      <w:r w:rsidR="005E68BF">
        <w:rPr>
          <w:color w:val="000000"/>
          <w:spacing w:val="20"/>
          <w:sz w:val="22"/>
          <w:szCs w:val="22"/>
        </w:rPr>
        <w:t xml:space="preserve"> </w:t>
      </w:r>
      <w:r w:rsidR="00B37C62" w:rsidRPr="00B37C62">
        <w:rPr>
          <w:b/>
          <w:color w:val="000000"/>
          <w:spacing w:val="20"/>
          <w:sz w:val="22"/>
          <w:szCs w:val="22"/>
        </w:rPr>
        <w:t>38354</w:t>
      </w:r>
    </w:p>
    <w:p w:rsidR="009A59AB" w:rsidRDefault="009A59AB" w:rsidP="00D60239">
      <w:pPr>
        <w:jc w:val="both"/>
        <w:rPr>
          <w:color w:val="000000"/>
          <w:spacing w:val="20"/>
          <w:sz w:val="22"/>
          <w:szCs w:val="22"/>
        </w:rPr>
      </w:pPr>
      <w:r w:rsidRPr="006525C8">
        <w:rPr>
          <w:color w:val="000000"/>
          <w:spacing w:val="20"/>
          <w:sz w:val="22"/>
          <w:szCs w:val="22"/>
        </w:rPr>
        <w:t>(Τ.Ε.Ι.) ΔΥΤΙΚΗΣ ΕΛΛΑΔΑΣ</w:t>
      </w:r>
    </w:p>
    <w:p w:rsidR="009867BE" w:rsidRDefault="009867BE" w:rsidP="00D60239">
      <w:pPr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Δ/ΝΣΗ ΔΙΟΙΚ/ΚΟΥ ΟΙΚ/ΚΟΥ</w:t>
      </w:r>
    </w:p>
    <w:p w:rsidR="009867BE" w:rsidRDefault="009867BE" w:rsidP="00D60239">
      <w:pPr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ΤΜΗΜΑ ΠΡΟΣΩΠΙΚΟΥ</w:t>
      </w:r>
      <w:r w:rsidR="000538C9">
        <w:rPr>
          <w:color w:val="000000"/>
          <w:spacing w:val="20"/>
          <w:sz w:val="22"/>
          <w:szCs w:val="22"/>
        </w:rPr>
        <w:t xml:space="preserve">      </w:t>
      </w:r>
    </w:p>
    <w:p w:rsidR="009867BE" w:rsidRDefault="009867BE" w:rsidP="00D60239">
      <w:pPr>
        <w:jc w:val="both"/>
        <w:rPr>
          <w:color w:val="000000"/>
          <w:spacing w:val="20"/>
          <w:sz w:val="22"/>
          <w:szCs w:val="22"/>
        </w:rPr>
      </w:pPr>
    </w:p>
    <w:p w:rsidR="00CF2E90" w:rsidRPr="0038590C" w:rsidRDefault="00CF2E90" w:rsidP="00D60239">
      <w:pPr>
        <w:jc w:val="both"/>
        <w:rPr>
          <w:color w:val="000000"/>
          <w:spacing w:val="20"/>
          <w:sz w:val="22"/>
          <w:szCs w:val="22"/>
        </w:rPr>
      </w:pPr>
    </w:p>
    <w:p w:rsidR="009A59AB" w:rsidRDefault="009A59AB" w:rsidP="00D60239">
      <w:pPr>
        <w:jc w:val="both"/>
        <w:rPr>
          <w:b/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4"/>
          <w:szCs w:val="24"/>
        </w:rPr>
        <w:t xml:space="preserve">                  </w:t>
      </w:r>
      <w:r w:rsidR="00B37C62">
        <w:rPr>
          <w:color w:val="000000"/>
          <w:spacing w:val="20"/>
          <w:sz w:val="24"/>
          <w:szCs w:val="24"/>
        </w:rPr>
        <w:t xml:space="preserve">   </w:t>
      </w:r>
      <w:r>
        <w:rPr>
          <w:b/>
          <w:color w:val="000000"/>
          <w:spacing w:val="20"/>
          <w:sz w:val="28"/>
          <w:szCs w:val="28"/>
        </w:rPr>
        <w:t>Π Ε Ρ Ι Λ</w:t>
      </w:r>
      <w:r w:rsidR="00DA2FB5">
        <w:rPr>
          <w:b/>
          <w:color w:val="000000"/>
          <w:spacing w:val="20"/>
          <w:sz w:val="28"/>
          <w:szCs w:val="28"/>
        </w:rPr>
        <w:t xml:space="preserve"> Η Ψ Η       Π Ρ Ο Κ Η Ρ Υ </w:t>
      </w:r>
      <w:r w:rsidR="00937661">
        <w:rPr>
          <w:b/>
          <w:color w:val="000000"/>
          <w:spacing w:val="20"/>
          <w:sz w:val="28"/>
          <w:szCs w:val="28"/>
        </w:rPr>
        <w:t>Ξ Η Σ</w:t>
      </w:r>
    </w:p>
    <w:p w:rsidR="009A59AB" w:rsidRDefault="009A59AB" w:rsidP="00D60239">
      <w:pPr>
        <w:jc w:val="both"/>
        <w:rPr>
          <w:b/>
          <w:color w:val="000000"/>
          <w:spacing w:val="20"/>
          <w:sz w:val="28"/>
          <w:szCs w:val="28"/>
        </w:rPr>
      </w:pPr>
    </w:p>
    <w:p w:rsidR="009A59AB" w:rsidRPr="008D425F" w:rsidRDefault="009A59AB" w:rsidP="00D60239">
      <w:pPr>
        <w:jc w:val="both"/>
        <w:rPr>
          <w:color w:val="000000"/>
          <w:spacing w:val="20"/>
          <w:sz w:val="24"/>
          <w:szCs w:val="24"/>
        </w:rPr>
      </w:pPr>
      <w:r w:rsidRPr="008D425F">
        <w:rPr>
          <w:color w:val="000000"/>
          <w:spacing w:val="20"/>
          <w:sz w:val="24"/>
          <w:szCs w:val="24"/>
        </w:rPr>
        <w:t>Το Τ.Ε.Ι. Δυτικής Ελλάδας</w:t>
      </w:r>
      <w:r w:rsidR="00431C0B">
        <w:rPr>
          <w:color w:val="000000"/>
          <w:spacing w:val="20"/>
          <w:sz w:val="24"/>
          <w:szCs w:val="24"/>
        </w:rPr>
        <w:t xml:space="preserve"> μετά </w:t>
      </w:r>
      <w:r w:rsidR="002B7398">
        <w:rPr>
          <w:color w:val="000000"/>
          <w:spacing w:val="20"/>
          <w:sz w:val="24"/>
          <w:szCs w:val="24"/>
        </w:rPr>
        <w:t xml:space="preserve">την </w:t>
      </w:r>
      <w:r w:rsidR="00026466" w:rsidRPr="00026466">
        <w:rPr>
          <w:color w:val="000000"/>
          <w:spacing w:val="20"/>
          <w:sz w:val="24"/>
          <w:szCs w:val="24"/>
        </w:rPr>
        <w:t>αριθ.Φ16/110269/Ε5/15-7-14 Υ.Α. (ΦΕΚ 975/τ.Γ΄/24-7</w:t>
      </w:r>
      <w:r w:rsidR="002B7398" w:rsidRPr="00026466">
        <w:rPr>
          <w:color w:val="000000"/>
          <w:spacing w:val="20"/>
          <w:sz w:val="24"/>
          <w:szCs w:val="24"/>
        </w:rPr>
        <w:t>-14</w:t>
      </w:r>
      <w:r w:rsidR="00C575EF" w:rsidRPr="00026466">
        <w:rPr>
          <w:color w:val="000000"/>
          <w:spacing w:val="20"/>
          <w:sz w:val="24"/>
          <w:szCs w:val="24"/>
        </w:rPr>
        <w:t>)</w:t>
      </w:r>
      <w:r w:rsidR="00DB46D9" w:rsidRPr="00026466">
        <w:rPr>
          <w:color w:val="000000"/>
          <w:spacing w:val="20"/>
          <w:sz w:val="24"/>
          <w:szCs w:val="24"/>
        </w:rPr>
        <w:t>,</w:t>
      </w:r>
      <w:r w:rsidR="00DB46D9">
        <w:rPr>
          <w:color w:val="000000"/>
          <w:spacing w:val="20"/>
          <w:sz w:val="24"/>
          <w:szCs w:val="24"/>
        </w:rPr>
        <w:t xml:space="preserve"> </w:t>
      </w:r>
      <w:r w:rsidR="00937661">
        <w:rPr>
          <w:color w:val="000000"/>
          <w:spacing w:val="20"/>
          <w:sz w:val="24"/>
          <w:szCs w:val="24"/>
        </w:rPr>
        <w:t xml:space="preserve">έγκριση προκήρυξης </w:t>
      </w:r>
      <w:r w:rsidR="00DA2FB5">
        <w:rPr>
          <w:color w:val="000000"/>
          <w:spacing w:val="20"/>
          <w:sz w:val="24"/>
          <w:szCs w:val="24"/>
        </w:rPr>
        <w:t xml:space="preserve"> </w:t>
      </w:r>
      <w:r w:rsidR="00430E07">
        <w:rPr>
          <w:color w:val="000000"/>
          <w:spacing w:val="20"/>
          <w:sz w:val="24"/>
          <w:szCs w:val="24"/>
        </w:rPr>
        <w:t xml:space="preserve">καθώς και το Π.Δ. 94/2013(ΦΕΚ </w:t>
      </w:r>
      <w:r w:rsidR="00D40B59">
        <w:rPr>
          <w:color w:val="000000"/>
          <w:spacing w:val="20"/>
          <w:sz w:val="24"/>
          <w:szCs w:val="24"/>
        </w:rPr>
        <w:t xml:space="preserve">132 </w:t>
      </w:r>
      <w:proofErr w:type="spellStart"/>
      <w:r w:rsidR="00D40B59">
        <w:rPr>
          <w:color w:val="000000"/>
          <w:spacing w:val="20"/>
          <w:sz w:val="24"/>
          <w:szCs w:val="24"/>
        </w:rPr>
        <w:t>τ.Α΄</w:t>
      </w:r>
      <w:proofErr w:type="spellEnd"/>
      <w:r w:rsidR="00D40B59">
        <w:rPr>
          <w:color w:val="000000"/>
          <w:spacing w:val="20"/>
          <w:sz w:val="24"/>
          <w:szCs w:val="24"/>
        </w:rPr>
        <w:t xml:space="preserve">.) «Συγχώνευση Τ.Ε.Ι. Πάτρας και Τ.Ε.Ι. </w:t>
      </w:r>
      <w:proofErr w:type="spellStart"/>
      <w:r w:rsidR="00D40B59">
        <w:rPr>
          <w:color w:val="000000"/>
          <w:spacing w:val="20"/>
          <w:sz w:val="24"/>
          <w:szCs w:val="24"/>
        </w:rPr>
        <w:t>Μεσολογγίου…..Συγκρότηση</w:t>
      </w:r>
      <w:proofErr w:type="spellEnd"/>
      <w:r w:rsidR="00D40B59">
        <w:rPr>
          <w:color w:val="000000"/>
          <w:spacing w:val="20"/>
          <w:sz w:val="24"/>
          <w:szCs w:val="24"/>
        </w:rPr>
        <w:t xml:space="preserve"> Σχολών Τ.Ε.Ι. </w:t>
      </w:r>
      <w:proofErr w:type="spellStart"/>
      <w:r w:rsidR="00D40B59">
        <w:rPr>
          <w:color w:val="000000"/>
          <w:spacing w:val="20"/>
          <w:sz w:val="24"/>
          <w:szCs w:val="24"/>
        </w:rPr>
        <w:t>Δυτ</w:t>
      </w:r>
      <w:proofErr w:type="spellEnd"/>
      <w:r w:rsidR="00D40B59">
        <w:rPr>
          <w:color w:val="000000"/>
          <w:spacing w:val="20"/>
          <w:sz w:val="24"/>
          <w:szCs w:val="24"/>
        </w:rPr>
        <w:t>.</w:t>
      </w:r>
      <w:r w:rsidR="002B7398">
        <w:rPr>
          <w:color w:val="000000"/>
          <w:spacing w:val="20"/>
          <w:sz w:val="24"/>
          <w:szCs w:val="24"/>
        </w:rPr>
        <w:t xml:space="preserve"> </w:t>
      </w:r>
      <w:r w:rsidR="00D40B59">
        <w:rPr>
          <w:color w:val="000000"/>
          <w:spacing w:val="20"/>
          <w:sz w:val="24"/>
          <w:szCs w:val="24"/>
        </w:rPr>
        <w:t>Ελλάδας»</w:t>
      </w:r>
      <w:r w:rsidR="008D425F" w:rsidRPr="008D425F">
        <w:rPr>
          <w:color w:val="000000"/>
          <w:spacing w:val="20"/>
          <w:sz w:val="24"/>
          <w:szCs w:val="24"/>
        </w:rPr>
        <w:t xml:space="preserve"> </w:t>
      </w:r>
      <w:r w:rsidR="00D40B59">
        <w:rPr>
          <w:color w:val="000000"/>
          <w:spacing w:val="20"/>
          <w:sz w:val="24"/>
          <w:szCs w:val="24"/>
        </w:rPr>
        <w:t>προκηρύσσει</w:t>
      </w:r>
      <w:r w:rsidR="009867BE">
        <w:rPr>
          <w:color w:val="000000"/>
          <w:spacing w:val="20"/>
          <w:sz w:val="24"/>
          <w:szCs w:val="24"/>
        </w:rPr>
        <w:t xml:space="preserve"> </w:t>
      </w:r>
      <w:r w:rsidR="00937661">
        <w:rPr>
          <w:color w:val="000000"/>
          <w:spacing w:val="20"/>
          <w:sz w:val="24"/>
          <w:szCs w:val="24"/>
        </w:rPr>
        <w:t xml:space="preserve"> μία  (1) θέση</w:t>
      </w:r>
      <w:r w:rsidR="00AC4DA5">
        <w:rPr>
          <w:color w:val="000000"/>
          <w:spacing w:val="20"/>
          <w:sz w:val="24"/>
          <w:szCs w:val="24"/>
        </w:rPr>
        <w:t xml:space="preserve"> </w:t>
      </w:r>
      <w:r w:rsidRPr="008D425F">
        <w:rPr>
          <w:color w:val="000000"/>
          <w:spacing w:val="20"/>
          <w:sz w:val="24"/>
          <w:szCs w:val="24"/>
        </w:rPr>
        <w:t>Εκπαιδευτικού Προσωπικού (Ε.Π.) όπως παρακάτω:</w:t>
      </w:r>
    </w:p>
    <w:p w:rsidR="009A59AB" w:rsidRPr="00D40B59" w:rsidRDefault="00117815" w:rsidP="00D60239">
      <w:pPr>
        <w:jc w:val="both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 xml:space="preserve"> </w:t>
      </w:r>
      <w:r w:rsidR="00937661">
        <w:rPr>
          <w:b/>
          <w:color w:val="000000"/>
          <w:spacing w:val="20"/>
          <w:sz w:val="24"/>
          <w:szCs w:val="24"/>
        </w:rPr>
        <w:t xml:space="preserve">ΣΧΟΛΗ </w:t>
      </w:r>
      <w:r w:rsidR="002B7398">
        <w:rPr>
          <w:b/>
          <w:color w:val="000000"/>
          <w:spacing w:val="20"/>
          <w:sz w:val="24"/>
          <w:szCs w:val="24"/>
        </w:rPr>
        <w:t>ΕΠΑΓΓΕΛΜΑΤΩΝ ΥΓΕΙΑΣ ΚΑΙ ΠΡΟΝΟΙΑΣ</w:t>
      </w:r>
    </w:p>
    <w:p w:rsidR="009A59AB" w:rsidRPr="00AC4DA5" w:rsidRDefault="00FF6EAC" w:rsidP="00D60239">
      <w:pPr>
        <w:jc w:val="both"/>
        <w:rPr>
          <w:color w:val="000000"/>
          <w:spacing w:val="20"/>
          <w:sz w:val="24"/>
          <w:szCs w:val="24"/>
        </w:rPr>
      </w:pPr>
      <w:r w:rsidRPr="00937661">
        <w:rPr>
          <w:b/>
          <w:color w:val="000000"/>
          <w:spacing w:val="20"/>
          <w:sz w:val="24"/>
          <w:szCs w:val="24"/>
          <w:u w:val="single"/>
        </w:rPr>
        <w:t xml:space="preserve">ΤΜΗΜΑ </w:t>
      </w:r>
      <w:r w:rsidR="00937661" w:rsidRPr="00937661">
        <w:rPr>
          <w:b/>
          <w:color w:val="000000"/>
          <w:spacing w:val="20"/>
          <w:sz w:val="24"/>
          <w:szCs w:val="24"/>
          <w:u w:val="single"/>
        </w:rPr>
        <w:t xml:space="preserve"> </w:t>
      </w:r>
      <w:r w:rsidR="00297D2C">
        <w:rPr>
          <w:b/>
          <w:color w:val="000000"/>
          <w:spacing w:val="20"/>
          <w:sz w:val="24"/>
          <w:szCs w:val="24"/>
          <w:u w:val="single"/>
        </w:rPr>
        <w:t>ΦΥΣΙΚΟ</w:t>
      </w:r>
      <w:r w:rsidR="002B7398">
        <w:rPr>
          <w:b/>
          <w:color w:val="000000"/>
          <w:spacing w:val="20"/>
          <w:sz w:val="24"/>
          <w:szCs w:val="24"/>
          <w:u w:val="single"/>
        </w:rPr>
        <w:t>ΘΕΡΑΠΕΙΑΣ</w:t>
      </w:r>
      <w:r w:rsidR="00AC4DA5" w:rsidRPr="00C84252">
        <w:rPr>
          <w:b/>
          <w:color w:val="000000"/>
          <w:spacing w:val="20"/>
          <w:sz w:val="24"/>
          <w:szCs w:val="24"/>
        </w:rPr>
        <w:t xml:space="preserve"> </w:t>
      </w:r>
      <w:r w:rsidR="00C84252">
        <w:rPr>
          <w:b/>
          <w:color w:val="000000"/>
          <w:spacing w:val="20"/>
          <w:sz w:val="24"/>
          <w:szCs w:val="24"/>
        </w:rPr>
        <w:t>(Με έδρα το Αίγιο)</w:t>
      </w:r>
    </w:p>
    <w:p w:rsidR="00297D2C" w:rsidRDefault="009A59AB" w:rsidP="00297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ind w:right="-473"/>
        <w:jc w:val="both"/>
        <w:rPr>
          <w:snapToGrid w:val="0"/>
          <w:color w:val="000000"/>
          <w:sz w:val="28"/>
        </w:rPr>
      </w:pPr>
      <w:r w:rsidRPr="008D425F">
        <w:rPr>
          <w:color w:val="000000"/>
          <w:spacing w:val="20"/>
          <w:sz w:val="24"/>
          <w:szCs w:val="24"/>
        </w:rPr>
        <w:t>Μία (1) θέση Ε.Π. βαθμίδας</w:t>
      </w:r>
      <w:r w:rsidRPr="007C72CB">
        <w:rPr>
          <w:b/>
          <w:color w:val="000000"/>
          <w:spacing w:val="20"/>
          <w:sz w:val="24"/>
          <w:szCs w:val="24"/>
        </w:rPr>
        <w:t xml:space="preserve"> </w:t>
      </w:r>
      <w:r w:rsidR="002B7398">
        <w:rPr>
          <w:b/>
          <w:color w:val="000000"/>
          <w:spacing w:val="20"/>
          <w:sz w:val="24"/>
          <w:szCs w:val="24"/>
        </w:rPr>
        <w:t xml:space="preserve">Αναπληρωτή </w:t>
      </w:r>
      <w:r w:rsidRPr="007C72CB">
        <w:rPr>
          <w:b/>
          <w:color w:val="000000"/>
          <w:spacing w:val="20"/>
          <w:sz w:val="24"/>
          <w:szCs w:val="24"/>
        </w:rPr>
        <w:t>Καθηγητή</w:t>
      </w:r>
      <w:r w:rsidR="00FF6EAC">
        <w:rPr>
          <w:color w:val="000000"/>
          <w:spacing w:val="20"/>
          <w:sz w:val="24"/>
          <w:szCs w:val="24"/>
        </w:rPr>
        <w:t xml:space="preserve"> με γνωστικό αντικείμε</w:t>
      </w:r>
      <w:r w:rsidR="00AC4DA5">
        <w:rPr>
          <w:color w:val="000000"/>
          <w:spacing w:val="20"/>
          <w:sz w:val="24"/>
          <w:szCs w:val="24"/>
        </w:rPr>
        <w:t xml:space="preserve">νο </w:t>
      </w:r>
      <w:r w:rsidR="00297D2C">
        <w:rPr>
          <w:b/>
          <w:i/>
          <w:snapToGrid w:val="0"/>
          <w:color w:val="000000"/>
          <w:sz w:val="28"/>
        </w:rPr>
        <w:t>«Ιατρική Φυσική - Ηλεκτροφυσιολογία</w:t>
      </w:r>
      <w:r w:rsidR="00297D2C" w:rsidRPr="00FB24C7">
        <w:rPr>
          <w:b/>
          <w:i/>
          <w:snapToGrid w:val="0"/>
          <w:color w:val="000000"/>
          <w:sz w:val="28"/>
        </w:rPr>
        <w:t>»</w:t>
      </w:r>
    </w:p>
    <w:p w:rsidR="00C575EF" w:rsidRPr="00FF6EAC" w:rsidRDefault="00C575EF" w:rsidP="00CA1EC0">
      <w:pPr>
        <w:jc w:val="both"/>
        <w:rPr>
          <w:color w:val="000000"/>
          <w:spacing w:val="20"/>
          <w:sz w:val="24"/>
          <w:szCs w:val="24"/>
        </w:rPr>
      </w:pPr>
      <w:r w:rsidRPr="00E06430">
        <w:rPr>
          <w:color w:val="000000"/>
          <w:spacing w:val="20"/>
          <w:sz w:val="24"/>
          <w:szCs w:val="24"/>
        </w:rPr>
        <w:t xml:space="preserve">(αναλυτική προκήρυξη </w:t>
      </w:r>
      <w:r w:rsidR="002B7398" w:rsidRPr="00E06430">
        <w:rPr>
          <w:color w:val="000000"/>
          <w:spacing w:val="20"/>
          <w:sz w:val="24"/>
          <w:szCs w:val="24"/>
        </w:rPr>
        <w:t xml:space="preserve">αριθ.  </w:t>
      </w:r>
      <w:r w:rsidR="00943F8E">
        <w:rPr>
          <w:color w:val="000000"/>
          <w:spacing w:val="20"/>
          <w:sz w:val="24"/>
          <w:szCs w:val="24"/>
        </w:rPr>
        <w:t>38351/08- 9</w:t>
      </w:r>
      <w:r w:rsidR="002B7398" w:rsidRPr="00E06430">
        <w:rPr>
          <w:color w:val="000000"/>
          <w:spacing w:val="20"/>
          <w:sz w:val="24"/>
          <w:szCs w:val="24"/>
        </w:rPr>
        <w:t xml:space="preserve"> </w:t>
      </w:r>
      <w:r w:rsidR="00AC4DA5" w:rsidRPr="00E06430">
        <w:rPr>
          <w:color w:val="000000"/>
          <w:spacing w:val="20"/>
          <w:sz w:val="24"/>
          <w:szCs w:val="24"/>
        </w:rPr>
        <w:t>-2014</w:t>
      </w:r>
      <w:r w:rsidR="00B60AED" w:rsidRPr="00E06430">
        <w:rPr>
          <w:color w:val="000000"/>
          <w:spacing w:val="20"/>
          <w:sz w:val="24"/>
          <w:szCs w:val="24"/>
        </w:rPr>
        <w:t>)</w:t>
      </w:r>
    </w:p>
    <w:p w:rsidR="00D40B59" w:rsidRPr="008D425F" w:rsidRDefault="00D40B59" w:rsidP="00D40B59">
      <w:pPr>
        <w:ind w:left="360"/>
        <w:jc w:val="both"/>
        <w:rPr>
          <w:color w:val="000000"/>
          <w:spacing w:val="20"/>
          <w:sz w:val="24"/>
          <w:szCs w:val="24"/>
        </w:rPr>
      </w:pPr>
    </w:p>
    <w:p w:rsidR="009A59AB" w:rsidRPr="008D425F" w:rsidRDefault="00D40B59" w:rsidP="009A59AB">
      <w:pPr>
        <w:jc w:val="both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Τα προσόντα των υποψηφίων </w:t>
      </w:r>
      <w:r w:rsidR="009A59AB" w:rsidRPr="008D425F">
        <w:rPr>
          <w:color w:val="000000"/>
          <w:spacing w:val="20"/>
          <w:sz w:val="24"/>
          <w:szCs w:val="24"/>
        </w:rPr>
        <w:t>προβλέπονται στα άρθρα 15, 16 και 17 του Ν.1404/83, όπως αντικαταστάθηκαν και συμπληρώθηκαν με τους Ν</w:t>
      </w:r>
      <w:r w:rsidR="00C575EF">
        <w:rPr>
          <w:color w:val="000000"/>
          <w:spacing w:val="20"/>
          <w:sz w:val="24"/>
          <w:szCs w:val="24"/>
        </w:rPr>
        <w:t>. 2916/01, 3027/20</w:t>
      </w:r>
      <w:r w:rsidR="007C72CB">
        <w:rPr>
          <w:color w:val="000000"/>
          <w:spacing w:val="20"/>
          <w:sz w:val="24"/>
          <w:szCs w:val="24"/>
        </w:rPr>
        <w:t xml:space="preserve">02 , Ν.3404/20005 και </w:t>
      </w:r>
      <w:r w:rsidR="005B750B">
        <w:rPr>
          <w:color w:val="000000"/>
          <w:spacing w:val="20"/>
          <w:sz w:val="24"/>
          <w:szCs w:val="24"/>
        </w:rPr>
        <w:t xml:space="preserve"> </w:t>
      </w:r>
      <w:r w:rsidR="00937661">
        <w:rPr>
          <w:color w:val="000000"/>
          <w:spacing w:val="20"/>
          <w:sz w:val="24"/>
          <w:szCs w:val="24"/>
        </w:rPr>
        <w:t>4009/2011,</w:t>
      </w:r>
      <w:r w:rsidR="007C72CB">
        <w:rPr>
          <w:color w:val="000000"/>
          <w:spacing w:val="20"/>
          <w:sz w:val="24"/>
          <w:szCs w:val="24"/>
        </w:rPr>
        <w:t xml:space="preserve"> </w:t>
      </w:r>
      <w:r w:rsidR="00C575EF">
        <w:rPr>
          <w:color w:val="000000"/>
          <w:spacing w:val="20"/>
          <w:sz w:val="24"/>
          <w:szCs w:val="24"/>
        </w:rPr>
        <w:t xml:space="preserve"> όπως ισχύουν.</w:t>
      </w:r>
    </w:p>
    <w:p w:rsidR="0088610B" w:rsidRPr="008D425F" w:rsidRDefault="009A59AB" w:rsidP="009A59AB">
      <w:pPr>
        <w:jc w:val="both"/>
        <w:rPr>
          <w:color w:val="000000"/>
          <w:spacing w:val="20"/>
          <w:sz w:val="24"/>
          <w:szCs w:val="24"/>
        </w:rPr>
      </w:pPr>
      <w:r w:rsidRPr="008D425F">
        <w:rPr>
          <w:color w:val="000000"/>
          <w:spacing w:val="20"/>
          <w:sz w:val="24"/>
          <w:szCs w:val="24"/>
        </w:rPr>
        <w:t>Οι αιτήσεις των υποψηφίων μαζί με όλα τα δικαιολογητικά μέσα σε αποκλ</w:t>
      </w:r>
      <w:r w:rsidR="00582703">
        <w:rPr>
          <w:color w:val="000000"/>
          <w:spacing w:val="20"/>
          <w:sz w:val="24"/>
          <w:szCs w:val="24"/>
        </w:rPr>
        <w:t xml:space="preserve">ειστική προθεσμία τριάντα (30) </w:t>
      </w:r>
      <w:r w:rsidRPr="008D425F">
        <w:rPr>
          <w:color w:val="000000"/>
          <w:spacing w:val="20"/>
          <w:sz w:val="24"/>
          <w:szCs w:val="24"/>
        </w:rPr>
        <w:t>ημερών από την επομένη της ημερομηνίας της τελευταίας δημοσίευσης της παρούσας σ</w:t>
      </w:r>
      <w:r w:rsidR="008E1D6E">
        <w:rPr>
          <w:color w:val="000000"/>
          <w:spacing w:val="20"/>
          <w:sz w:val="24"/>
          <w:szCs w:val="24"/>
        </w:rPr>
        <w:t xml:space="preserve">τον ημερήσιο τύπο (δηλ. </w:t>
      </w:r>
      <w:r w:rsidR="008E1D6E" w:rsidRPr="00686F7B">
        <w:rPr>
          <w:b/>
          <w:color w:val="000000"/>
          <w:spacing w:val="20"/>
          <w:sz w:val="24"/>
          <w:szCs w:val="24"/>
        </w:rPr>
        <w:t xml:space="preserve">από </w:t>
      </w:r>
      <w:r w:rsidR="00686F7B" w:rsidRPr="00686F7B">
        <w:rPr>
          <w:b/>
          <w:color w:val="000000"/>
          <w:spacing w:val="20"/>
          <w:sz w:val="24"/>
          <w:szCs w:val="24"/>
        </w:rPr>
        <w:t>24-9</w:t>
      </w:r>
      <w:r w:rsidR="005E68BF" w:rsidRPr="00686F7B">
        <w:rPr>
          <w:b/>
          <w:color w:val="000000"/>
          <w:spacing w:val="20"/>
          <w:sz w:val="24"/>
          <w:szCs w:val="24"/>
        </w:rPr>
        <w:t>-</w:t>
      </w:r>
      <w:r w:rsidR="005E68BF" w:rsidRPr="000538C9">
        <w:rPr>
          <w:b/>
          <w:color w:val="000000"/>
          <w:spacing w:val="20"/>
          <w:sz w:val="24"/>
          <w:szCs w:val="24"/>
        </w:rPr>
        <w:t>201</w:t>
      </w:r>
      <w:r w:rsidR="00AC4DA5">
        <w:rPr>
          <w:b/>
          <w:color w:val="000000"/>
          <w:spacing w:val="20"/>
          <w:sz w:val="24"/>
          <w:szCs w:val="24"/>
        </w:rPr>
        <w:t>4</w:t>
      </w:r>
      <w:r w:rsidR="00314EC2">
        <w:rPr>
          <w:color w:val="000000"/>
          <w:spacing w:val="20"/>
          <w:sz w:val="24"/>
          <w:szCs w:val="24"/>
        </w:rPr>
        <w:t xml:space="preserve"> μέχρι</w:t>
      </w:r>
      <w:r w:rsidR="0038590C">
        <w:rPr>
          <w:color w:val="000000"/>
          <w:spacing w:val="20"/>
          <w:sz w:val="24"/>
          <w:szCs w:val="24"/>
        </w:rPr>
        <w:t xml:space="preserve"> </w:t>
      </w:r>
      <w:r w:rsidR="0038590C" w:rsidRPr="000538C9">
        <w:rPr>
          <w:b/>
          <w:color w:val="000000"/>
          <w:spacing w:val="20"/>
          <w:sz w:val="24"/>
          <w:szCs w:val="24"/>
        </w:rPr>
        <w:t xml:space="preserve">και </w:t>
      </w:r>
      <w:r w:rsidR="00686F7B" w:rsidRPr="00686F7B">
        <w:rPr>
          <w:b/>
          <w:color w:val="000000"/>
          <w:spacing w:val="20"/>
          <w:sz w:val="24"/>
          <w:szCs w:val="24"/>
        </w:rPr>
        <w:t>24-10</w:t>
      </w:r>
      <w:r w:rsidR="005E68BF" w:rsidRPr="00686F7B">
        <w:rPr>
          <w:b/>
          <w:color w:val="000000"/>
          <w:spacing w:val="20"/>
          <w:sz w:val="24"/>
          <w:szCs w:val="24"/>
        </w:rPr>
        <w:t>-</w:t>
      </w:r>
      <w:r w:rsidR="00E44B25" w:rsidRPr="00686F7B">
        <w:rPr>
          <w:b/>
          <w:color w:val="000000"/>
          <w:spacing w:val="20"/>
          <w:sz w:val="24"/>
          <w:szCs w:val="24"/>
        </w:rPr>
        <w:t>201</w:t>
      </w:r>
      <w:r w:rsidR="00AC4DA5" w:rsidRPr="00686F7B">
        <w:rPr>
          <w:b/>
          <w:color w:val="000000"/>
          <w:spacing w:val="20"/>
          <w:sz w:val="24"/>
          <w:szCs w:val="24"/>
        </w:rPr>
        <w:t>4</w:t>
      </w:r>
      <w:r w:rsidR="00937661">
        <w:rPr>
          <w:color w:val="000000"/>
          <w:spacing w:val="20"/>
          <w:sz w:val="24"/>
          <w:szCs w:val="24"/>
        </w:rPr>
        <w:t>) υποβάλλονται στη Γραμματεία του Τμή</w:t>
      </w:r>
      <w:r w:rsidR="00AC4DA5">
        <w:rPr>
          <w:color w:val="000000"/>
          <w:spacing w:val="20"/>
          <w:sz w:val="24"/>
          <w:szCs w:val="24"/>
        </w:rPr>
        <w:t xml:space="preserve">ματος </w:t>
      </w:r>
      <w:r w:rsidR="00297D2C">
        <w:rPr>
          <w:color w:val="000000"/>
          <w:spacing w:val="20"/>
          <w:sz w:val="24"/>
          <w:szCs w:val="24"/>
        </w:rPr>
        <w:t>Φυσικοθεραπείας στο</w:t>
      </w:r>
      <w:r w:rsidR="00AC4DA5">
        <w:rPr>
          <w:color w:val="000000"/>
          <w:spacing w:val="20"/>
          <w:sz w:val="24"/>
          <w:szCs w:val="24"/>
        </w:rPr>
        <w:t xml:space="preserve"> </w:t>
      </w:r>
      <w:r w:rsidR="00297D2C">
        <w:rPr>
          <w:color w:val="000000"/>
          <w:spacing w:val="20"/>
          <w:sz w:val="24"/>
          <w:szCs w:val="24"/>
        </w:rPr>
        <w:t>Αίγιο</w:t>
      </w:r>
      <w:r w:rsidR="00F939CB">
        <w:rPr>
          <w:color w:val="000000"/>
          <w:spacing w:val="20"/>
          <w:sz w:val="24"/>
          <w:szCs w:val="24"/>
        </w:rPr>
        <w:t xml:space="preserve"> (</w:t>
      </w:r>
      <w:proofErr w:type="spellStart"/>
      <w:r w:rsidR="00F939CB">
        <w:rPr>
          <w:color w:val="000000"/>
          <w:spacing w:val="20"/>
          <w:sz w:val="24"/>
          <w:szCs w:val="24"/>
        </w:rPr>
        <w:t>Ταχ</w:t>
      </w:r>
      <w:proofErr w:type="spellEnd"/>
      <w:r w:rsidR="00F939CB">
        <w:rPr>
          <w:color w:val="000000"/>
          <w:spacing w:val="20"/>
          <w:sz w:val="24"/>
          <w:szCs w:val="24"/>
        </w:rPr>
        <w:t>/</w:t>
      </w:r>
      <w:proofErr w:type="spellStart"/>
      <w:r w:rsidR="00F939CB">
        <w:rPr>
          <w:color w:val="000000"/>
          <w:spacing w:val="20"/>
          <w:sz w:val="24"/>
          <w:szCs w:val="24"/>
        </w:rPr>
        <w:t>κή</w:t>
      </w:r>
      <w:proofErr w:type="spellEnd"/>
      <w:r w:rsidR="00F939CB">
        <w:rPr>
          <w:color w:val="000000"/>
          <w:spacing w:val="20"/>
          <w:sz w:val="24"/>
          <w:szCs w:val="24"/>
        </w:rPr>
        <w:t xml:space="preserve"> Δ/</w:t>
      </w:r>
      <w:proofErr w:type="spellStart"/>
      <w:r w:rsidR="00F939CB">
        <w:rPr>
          <w:color w:val="000000"/>
          <w:spacing w:val="20"/>
          <w:sz w:val="24"/>
          <w:szCs w:val="24"/>
        </w:rPr>
        <w:t>νση</w:t>
      </w:r>
      <w:proofErr w:type="spellEnd"/>
      <w:r w:rsidR="00F939CB">
        <w:rPr>
          <w:color w:val="000000"/>
          <w:spacing w:val="20"/>
          <w:sz w:val="24"/>
          <w:szCs w:val="24"/>
        </w:rPr>
        <w:t>: Ψαρών 6 Τ.Κ. 25100)</w:t>
      </w:r>
      <w:r w:rsidR="00AC4DA5">
        <w:rPr>
          <w:color w:val="000000"/>
          <w:spacing w:val="20"/>
          <w:sz w:val="24"/>
          <w:szCs w:val="24"/>
        </w:rPr>
        <w:t>.</w:t>
      </w:r>
      <w:r w:rsidR="002B7398">
        <w:rPr>
          <w:color w:val="000000"/>
          <w:spacing w:val="20"/>
          <w:sz w:val="24"/>
          <w:szCs w:val="24"/>
        </w:rPr>
        <w:t xml:space="preserve"> </w:t>
      </w:r>
      <w:r w:rsidR="00AE2C8C" w:rsidRPr="00AE2C8C">
        <w:rPr>
          <w:rFonts w:eastAsia="Arial"/>
          <w:sz w:val="24"/>
          <w:szCs w:val="24"/>
        </w:rPr>
        <w:t>Οι αιτήσεις δύναται να κατατίθενται και ταχυδρομικά με συστημένη επιστολή (δηλ. μέχρι και την</w:t>
      </w:r>
      <w:r w:rsidR="00686F7B">
        <w:rPr>
          <w:rFonts w:eastAsia="Arial"/>
          <w:sz w:val="24"/>
          <w:szCs w:val="24"/>
        </w:rPr>
        <w:t xml:space="preserve"> </w:t>
      </w:r>
      <w:r w:rsidR="00686F7B" w:rsidRPr="00686F7B">
        <w:rPr>
          <w:b/>
          <w:color w:val="000000"/>
          <w:spacing w:val="20"/>
          <w:sz w:val="24"/>
          <w:szCs w:val="24"/>
        </w:rPr>
        <w:t>24-10-2014</w:t>
      </w:r>
      <w:r w:rsidR="00AE2C8C" w:rsidRPr="00AE2C8C">
        <w:rPr>
          <w:rFonts w:eastAsia="Arial"/>
          <w:sz w:val="24"/>
          <w:szCs w:val="24"/>
        </w:rPr>
        <w:t>).</w:t>
      </w:r>
      <w:r w:rsidR="00AE2C8C" w:rsidRPr="00C82746">
        <w:rPr>
          <w:rFonts w:eastAsia="Arial"/>
          <w:sz w:val="28"/>
          <w:szCs w:val="28"/>
        </w:rPr>
        <w:t xml:space="preserve"> </w:t>
      </w:r>
      <w:r w:rsidR="002B7398">
        <w:rPr>
          <w:color w:val="000000"/>
          <w:spacing w:val="20"/>
          <w:sz w:val="24"/>
          <w:szCs w:val="24"/>
        </w:rPr>
        <w:t xml:space="preserve">Τα </w:t>
      </w:r>
      <w:r w:rsidR="00937661">
        <w:rPr>
          <w:color w:val="000000"/>
          <w:spacing w:val="20"/>
          <w:sz w:val="24"/>
          <w:szCs w:val="24"/>
        </w:rPr>
        <w:t xml:space="preserve">υποβαλλόμενα </w:t>
      </w:r>
      <w:r w:rsidR="0088610B" w:rsidRPr="008D425F">
        <w:rPr>
          <w:color w:val="000000"/>
          <w:spacing w:val="20"/>
          <w:sz w:val="24"/>
          <w:szCs w:val="24"/>
        </w:rPr>
        <w:t xml:space="preserve">δικαιολογητικά πρέπει να φέρουν αρίθμηση, να είναι τοποθετημένα μέσα </w:t>
      </w:r>
      <w:r w:rsidR="00D40B59">
        <w:rPr>
          <w:color w:val="000000"/>
          <w:spacing w:val="20"/>
          <w:sz w:val="24"/>
          <w:szCs w:val="24"/>
        </w:rPr>
        <w:t>σε ειδικό φάκελο και να συνοδεύ</w:t>
      </w:r>
      <w:r w:rsidR="0088610B" w:rsidRPr="008D425F">
        <w:rPr>
          <w:color w:val="000000"/>
          <w:spacing w:val="20"/>
          <w:sz w:val="24"/>
          <w:szCs w:val="24"/>
        </w:rPr>
        <w:t xml:space="preserve">ονται από πλήρες βιογραφικό σημείωμα, συνοπτική ανάλυση του επιστημονικού τους έργου, καθώς και πίνακα των υποβαλλόμενων δικαιολογητικών. Ο </w:t>
      </w:r>
      <w:r w:rsidR="00431C0B">
        <w:rPr>
          <w:color w:val="000000"/>
          <w:spacing w:val="20"/>
          <w:sz w:val="24"/>
          <w:szCs w:val="24"/>
        </w:rPr>
        <w:t>φάκελος</w:t>
      </w:r>
      <w:r w:rsidR="0088610B" w:rsidRPr="008D425F">
        <w:rPr>
          <w:color w:val="000000"/>
          <w:spacing w:val="20"/>
          <w:sz w:val="24"/>
          <w:szCs w:val="24"/>
        </w:rPr>
        <w:t xml:space="preserve"> θα περιλαμβάνει και το ηλεκτρονικό μέσο αποθήκευσης των δικαιολογητικών που υποβάλλονται σε ηλεκτρονική μορφή.</w:t>
      </w:r>
    </w:p>
    <w:p w:rsidR="0088610B" w:rsidRPr="008D425F" w:rsidRDefault="00937661" w:rsidP="009A59AB">
      <w:pPr>
        <w:jc w:val="both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Η αναλυτική προκήρυξη </w:t>
      </w:r>
      <w:r w:rsidR="00117815">
        <w:rPr>
          <w:color w:val="000000"/>
          <w:spacing w:val="20"/>
          <w:sz w:val="24"/>
          <w:szCs w:val="24"/>
        </w:rPr>
        <w:t xml:space="preserve"> </w:t>
      </w:r>
      <w:r w:rsidR="00507990"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0"/>
          <w:sz w:val="24"/>
          <w:szCs w:val="24"/>
        </w:rPr>
        <w:t>αναρτά</w:t>
      </w:r>
      <w:r w:rsidR="00C575EF">
        <w:rPr>
          <w:color w:val="000000"/>
          <w:spacing w:val="20"/>
          <w:sz w:val="24"/>
          <w:szCs w:val="24"/>
        </w:rPr>
        <w:t xml:space="preserve">ται </w:t>
      </w:r>
      <w:r w:rsidR="00C84252" w:rsidRPr="00C84252">
        <w:rPr>
          <w:color w:val="000000"/>
          <w:spacing w:val="20"/>
          <w:sz w:val="24"/>
          <w:szCs w:val="24"/>
        </w:rPr>
        <w:t>στους πίνακες</w:t>
      </w:r>
      <w:r w:rsidR="0088610B" w:rsidRPr="00C84252">
        <w:rPr>
          <w:color w:val="000000"/>
          <w:spacing w:val="20"/>
          <w:sz w:val="24"/>
          <w:szCs w:val="24"/>
        </w:rPr>
        <w:t xml:space="preserve"> ανακοινώσεων</w:t>
      </w:r>
      <w:r w:rsidR="00C84252">
        <w:rPr>
          <w:color w:val="000000"/>
          <w:spacing w:val="20"/>
          <w:sz w:val="24"/>
          <w:szCs w:val="24"/>
        </w:rPr>
        <w:t xml:space="preserve"> του Τμήματος και του Ιδρύματος, </w:t>
      </w:r>
      <w:r w:rsidR="0038590C">
        <w:rPr>
          <w:color w:val="000000"/>
          <w:spacing w:val="20"/>
          <w:sz w:val="24"/>
          <w:szCs w:val="24"/>
        </w:rPr>
        <w:t>στις ιστοσελίδες</w:t>
      </w:r>
      <w:r w:rsidR="00C84252">
        <w:rPr>
          <w:color w:val="000000"/>
          <w:spacing w:val="20"/>
          <w:sz w:val="24"/>
          <w:szCs w:val="24"/>
        </w:rPr>
        <w:t xml:space="preserve"> </w:t>
      </w:r>
      <w:r w:rsidR="0088610B" w:rsidRPr="008D425F">
        <w:rPr>
          <w:color w:val="000000"/>
          <w:spacing w:val="20"/>
          <w:sz w:val="24"/>
          <w:szCs w:val="24"/>
        </w:rPr>
        <w:t>του Τ</w:t>
      </w:r>
      <w:r w:rsidR="00CF2E90">
        <w:rPr>
          <w:color w:val="000000"/>
          <w:spacing w:val="20"/>
          <w:sz w:val="24"/>
          <w:szCs w:val="24"/>
        </w:rPr>
        <w:t>.Ε.Ι Δυτικής Ελλάδας</w:t>
      </w:r>
      <w:r w:rsidR="004B7A03">
        <w:rPr>
          <w:color w:val="000000"/>
          <w:spacing w:val="20"/>
          <w:sz w:val="24"/>
          <w:szCs w:val="24"/>
        </w:rPr>
        <w:t xml:space="preserve">, </w:t>
      </w:r>
      <w:r w:rsidR="00C84252">
        <w:rPr>
          <w:color w:val="000000"/>
          <w:spacing w:val="20"/>
          <w:sz w:val="24"/>
          <w:szCs w:val="24"/>
        </w:rPr>
        <w:t>στη</w:t>
      </w:r>
      <w:r w:rsidR="0088610B" w:rsidRPr="008D425F">
        <w:rPr>
          <w:color w:val="000000"/>
          <w:spacing w:val="20"/>
          <w:sz w:val="24"/>
          <w:szCs w:val="24"/>
        </w:rPr>
        <w:t xml:space="preserve"> ΔΙΑΥΓΕΙΑ και στην ηλεκτρονική διεύθυνση </w:t>
      </w:r>
      <w:hyperlink r:id="rId10" w:history="1">
        <w:r w:rsidR="0088610B" w:rsidRPr="008D425F">
          <w:rPr>
            <w:rStyle w:val="Hyperlink"/>
            <w:spacing w:val="20"/>
            <w:sz w:val="24"/>
            <w:szCs w:val="24"/>
            <w:lang w:val="en-US"/>
          </w:rPr>
          <w:t>www</w:t>
        </w:r>
        <w:r w:rsidR="0088610B" w:rsidRPr="008D425F">
          <w:rPr>
            <w:rStyle w:val="Hyperlink"/>
            <w:spacing w:val="20"/>
            <w:sz w:val="24"/>
            <w:szCs w:val="24"/>
          </w:rPr>
          <w:t>.</w:t>
        </w:r>
        <w:proofErr w:type="spellStart"/>
        <w:r w:rsidR="0088610B" w:rsidRPr="008D425F">
          <w:rPr>
            <w:rStyle w:val="Hyperlink"/>
            <w:spacing w:val="20"/>
            <w:sz w:val="24"/>
            <w:szCs w:val="24"/>
            <w:lang w:val="en-US"/>
          </w:rPr>
          <w:t>teipat</w:t>
        </w:r>
        <w:proofErr w:type="spellEnd"/>
        <w:r w:rsidR="0088610B" w:rsidRPr="008D425F">
          <w:rPr>
            <w:rStyle w:val="Hyperlink"/>
            <w:spacing w:val="20"/>
            <w:sz w:val="24"/>
            <w:szCs w:val="24"/>
          </w:rPr>
          <w:t>.</w:t>
        </w:r>
        <w:r w:rsidR="0088610B" w:rsidRPr="008D425F">
          <w:rPr>
            <w:rStyle w:val="Hyperlink"/>
            <w:spacing w:val="20"/>
            <w:sz w:val="24"/>
            <w:szCs w:val="24"/>
            <w:lang w:val="en-US"/>
          </w:rPr>
          <w:t>gr</w:t>
        </w:r>
      </w:hyperlink>
      <w:r w:rsidR="0088610B" w:rsidRPr="008D425F">
        <w:rPr>
          <w:color w:val="000000"/>
          <w:spacing w:val="20"/>
          <w:sz w:val="24"/>
          <w:szCs w:val="24"/>
        </w:rPr>
        <w:t xml:space="preserve"> για να λαμβάνουν γνώση οι ενδιαφερόμενοι.</w:t>
      </w:r>
    </w:p>
    <w:p w:rsidR="0088610B" w:rsidRDefault="0088610B" w:rsidP="009A59AB">
      <w:pPr>
        <w:jc w:val="both"/>
        <w:rPr>
          <w:color w:val="000000"/>
          <w:spacing w:val="20"/>
          <w:sz w:val="24"/>
          <w:szCs w:val="24"/>
        </w:rPr>
      </w:pPr>
      <w:r w:rsidRPr="008D425F">
        <w:rPr>
          <w:color w:val="000000"/>
          <w:spacing w:val="20"/>
          <w:sz w:val="24"/>
          <w:szCs w:val="24"/>
        </w:rPr>
        <w:t>Περισσότ</w:t>
      </w:r>
      <w:r w:rsidR="0038590C">
        <w:rPr>
          <w:color w:val="000000"/>
          <w:spacing w:val="20"/>
          <w:sz w:val="24"/>
          <w:szCs w:val="24"/>
        </w:rPr>
        <w:t xml:space="preserve">ερες πληροφορίες δίνονται </w:t>
      </w:r>
      <w:r w:rsidR="00937661">
        <w:rPr>
          <w:color w:val="000000"/>
          <w:spacing w:val="20"/>
          <w:sz w:val="24"/>
          <w:szCs w:val="24"/>
        </w:rPr>
        <w:t xml:space="preserve"> από τη Γραμματ</w:t>
      </w:r>
      <w:r w:rsidR="00AC4DA5">
        <w:rPr>
          <w:color w:val="000000"/>
          <w:spacing w:val="20"/>
          <w:sz w:val="24"/>
          <w:szCs w:val="24"/>
        </w:rPr>
        <w:t xml:space="preserve">εία του Τμήματος </w:t>
      </w:r>
      <w:r w:rsidR="00297D2C">
        <w:rPr>
          <w:color w:val="000000"/>
          <w:spacing w:val="20"/>
          <w:sz w:val="24"/>
          <w:szCs w:val="24"/>
        </w:rPr>
        <w:t>Φυσικο</w:t>
      </w:r>
      <w:r w:rsidR="00431C0B">
        <w:rPr>
          <w:color w:val="000000"/>
          <w:spacing w:val="20"/>
          <w:sz w:val="24"/>
          <w:szCs w:val="24"/>
        </w:rPr>
        <w:t>θεραπείας</w:t>
      </w:r>
      <w:r w:rsidR="00937661">
        <w:rPr>
          <w:color w:val="000000"/>
          <w:spacing w:val="20"/>
          <w:sz w:val="24"/>
          <w:szCs w:val="24"/>
        </w:rPr>
        <w:t xml:space="preserve"> </w:t>
      </w:r>
      <w:r w:rsidRPr="008D425F">
        <w:rPr>
          <w:color w:val="000000"/>
          <w:spacing w:val="20"/>
          <w:sz w:val="24"/>
          <w:szCs w:val="24"/>
        </w:rPr>
        <w:t xml:space="preserve"> στο </w:t>
      </w:r>
      <w:proofErr w:type="spellStart"/>
      <w:r w:rsidRPr="008D425F">
        <w:rPr>
          <w:color w:val="000000"/>
          <w:spacing w:val="20"/>
          <w:sz w:val="24"/>
          <w:szCs w:val="24"/>
        </w:rPr>
        <w:t>τηλ</w:t>
      </w:r>
      <w:proofErr w:type="spellEnd"/>
      <w:r w:rsidR="00AC4DA5">
        <w:rPr>
          <w:color w:val="000000"/>
          <w:spacing w:val="20"/>
          <w:sz w:val="24"/>
          <w:szCs w:val="24"/>
        </w:rPr>
        <w:t>.</w:t>
      </w:r>
      <w:r w:rsidR="00431C0B">
        <w:rPr>
          <w:color w:val="000000"/>
          <w:spacing w:val="20"/>
          <w:sz w:val="24"/>
          <w:szCs w:val="24"/>
        </w:rPr>
        <w:t xml:space="preserve"> 26</w:t>
      </w:r>
      <w:r w:rsidR="00297D2C">
        <w:rPr>
          <w:color w:val="000000"/>
          <w:spacing w:val="20"/>
          <w:sz w:val="24"/>
          <w:szCs w:val="24"/>
        </w:rPr>
        <w:t>910-61150</w:t>
      </w:r>
      <w:r w:rsidR="00AC4DA5">
        <w:rPr>
          <w:color w:val="000000"/>
          <w:spacing w:val="20"/>
          <w:sz w:val="24"/>
          <w:szCs w:val="24"/>
        </w:rPr>
        <w:t xml:space="preserve"> </w:t>
      </w:r>
      <w:r w:rsidRPr="008D425F">
        <w:rPr>
          <w:color w:val="000000"/>
          <w:spacing w:val="20"/>
          <w:sz w:val="24"/>
          <w:szCs w:val="24"/>
        </w:rPr>
        <w:t>τις εργάσιμες ημέρες και ώρες.</w:t>
      </w:r>
    </w:p>
    <w:p w:rsidR="00935072" w:rsidRPr="008D425F" w:rsidRDefault="00935072" w:rsidP="009A59AB">
      <w:pPr>
        <w:jc w:val="both"/>
        <w:rPr>
          <w:color w:val="000000"/>
          <w:spacing w:val="20"/>
          <w:sz w:val="24"/>
          <w:szCs w:val="24"/>
        </w:rPr>
      </w:pPr>
    </w:p>
    <w:p w:rsidR="0088610B" w:rsidRPr="008D425F" w:rsidRDefault="0088610B" w:rsidP="009A59AB">
      <w:pPr>
        <w:jc w:val="both"/>
        <w:rPr>
          <w:color w:val="000000"/>
          <w:spacing w:val="20"/>
          <w:sz w:val="24"/>
          <w:szCs w:val="24"/>
        </w:rPr>
      </w:pPr>
      <w:r w:rsidRPr="008D425F">
        <w:rPr>
          <w:color w:val="000000"/>
          <w:spacing w:val="20"/>
          <w:sz w:val="24"/>
          <w:szCs w:val="24"/>
        </w:rPr>
        <w:tab/>
        <w:t xml:space="preserve">                          </w:t>
      </w:r>
      <w:r w:rsidR="00F94617">
        <w:rPr>
          <w:color w:val="000000"/>
          <w:spacing w:val="20"/>
          <w:sz w:val="24"/>
          <w:szCs w:val="24"/>
        </w:rPr>
        <w:t xml:space="preserve">      Ο Πρόεδρος του Τ.Ε.Ι. Δυτικής </w:t>
      </w:r>
      <w:r w:rsidRPr="008D425F">
        <w:rPr>
          <w:color w:val="000000"/>
          <w:spacing w:val="20"/>
          <w:sz w:val="24"/>
          <w:szCs w:val="24"/>
        </w:rPr>
        <w:t>Ελλάδας</w:t>
      </w:r>
    </w:p>
    <w:p w:rsidR="0088610B" w:rsidRPr="008D425F" w:rsidRDefault="0088610B" w:rsidP="009A59AB">
      <w:pPr>
        <w:jc w:val="both"/>
        <w:rPr>
          <w:color w:val="000000"/>
          <w:spacing w:val="20"/>
          <w:sz w:val="24"/>
          <w:szCs w:val="24"/>
        </w:rPr>
      </w:pPr>
    </w:p>
    <w:p w:rsidR="00F67D5A" w:rsidRPr="008D425F" w:rsidRDefault="00F67D5A" w:rsidP="009A59AB">
      <w:pPr>
        <w:jc w:val="both"/>
        <w:rPr>
          <w:color w:val="000000"/>
          <w:spacing w:val="20"/>
          <w:sz w:val="24"/>
          <w:szCs w:val="24"/>
        </w:rPr>
      </w:pPr>
    </w:p>
    <w:p w:rsidR="0088610B" w:rsidRDefault="0088610B" w:rsidP="009A59AB">
      <w:pPr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    </w:t>
      </w:r>
      <w:r w:rsidR="008D425F">
        <w:rPr>
          <w:color w:val="000000"/>
          <w:spacing w:val="20"/>
          <w:sz w:val="28"/>
          <w:szCs w:val="28"/>
        </w:rPr>
        <w:t xml:space="preserve">                    </w:t>
      </w:r>
      <w:r>
        <w:rPr>
          <w:color w:val="000000"/>
          <w:spacing w:val="20"/>
          <w:sz w:val="28"/>
          <w:szCs w:val="28"/>
        </w:rPr>
        <w:t xml:space="preserve"> </w:t>
      </w:r>
      <w:r w:rsidR="00AE2C8C">
        <w:rPr>
          <w:color w:val="000000"/>
          <w:spacing w:val="20"/>
          <w:sz w:val="28"/>
          <w:szCs w:val="28"/>
        </w:rPr>
        <w:t xml:space="preserve">    </w:t>
      </w:r>
      <w:r>
        <w:rPr>
          <w:color w:val="000000"/>
          <w:spacing w:val="20"/>
          <w:sz w:val="28"/>
          <w:szCs w:val="28"/>
        </w:rPr>
        <w:t>Καθ. Σ.</w:t>
      </w:r>
      <w:r w:rsidR="006B1CD2">
        <w:rPr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color w:val="000000"/>
          <w:spacing w:val="20"/>
          <w:sz w:val="28"/>
          <w:szCs w:val="28"/>
        </w:rPr>
        <w:t>Καπλάνης</w:t>
      </w:r>
      <w:proofErr w:type="spellEnd"/>
    </w:p>
    <w:p w:rsidR="00935072" w:rsidRDefault="00935072" w:rsidP="009A59AB">
      <w:pPr>
        <w:jc w:val="both"/>
        <w:rPr>
          <w:color w:val="000000"/>
          <w:spacing w:val="20"/>
          <w:sz w:val="28"/>
          <w:szCs w:val="28"/>
        </w:rPr>
      </w:pPr>
    </w:p>
    <w:sectPr w:rsidR="00935072" w:rsidSect="004B7A03">
      <w:pgSz w:w="11908" w:h="16833"/>
      <w:pgMar w:top="1135" w:right="1418" w:bottom="142" w:left="1134" w:header="0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E" w:rsidRDefault="00F608FE" w:rsidP="00C7350C">
      <w:r>
        <w:separator/>
      </w:r>
    </w:p>
  </w:endnote>
  <w:endnote w:type="continuationSeparator" w:id="0">
    <w:p w:rsidR="00F608FE" w:rsidRDefault="00F608FE" w:rsidP="00C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E" w:rsidRDefault="00F608FE" w:rsidP="00C7350C">
      <w:r>
        <w:separator/>
      </w:r>
    </w:p>
  </w:footnote>
  <w:footnote w:type="continuationSeparator" w:id="0">
    <w:p w:rsidR="00F608FE" w:rsidRDefault="00F608FE" w:rsidP="00C7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E05"/>
    <w:multiLevelType w:val="hybridMultilevel"/>
    <w:tmpl w:val="BA6AF964"/>
    <w:lvl w:ilvl="0" w:tplc="F06E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F30"/>
    <w:multiLevelType w:val="hybridMultilevel"/>
    <w:tmpl w:val="BC28E9EC"/>
    <w:lvl w:ilvl="0" w:tplc="8638A68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7"/>
    <w:rsid w:val="00026466"/>
    <w:rsid w:val="000450F9"/>
    <w:rsid w:val="00045804"/>
    <w:rsid w:val="000538C9"/>
    <w:rsid w:val="000A54DB"/>
    <w:rsid w:val="000D1B69"/>
    <w:rsid w:val="000E5065"/>
    <w:rsid w:val="000F3C17"/>
    <w:rsid w:val="00114C8A"/>
    <w:rsid w:val="00117815"/>
    <w:rsid w:val="001434A9"/>
    <w:rsid w:val="00147538"/>
    <w:rsid w:val="00216C74"/>
    <w:rsid w:val="00250A6E"/>
    <w:rsid w:val="002544A7"/>
    <w:rsid w:val="002714D8"/>
    <w:rsid w:val="00297D2C"/>
    <w:rsid w:val="002B7398"/>
    <w:rsid w:val="002C52D5"/>
    <w:rsid w:val="002D0001"/>
    <w:rsid w:val="002D4D77"/>
    <w:rsid w:val="00310265"/>
    <w:rsid w:val="003109AA"/>
    <w:rsid w:val="00314EC2"/>
    <w:rsid w:val="00320A50"/>
    <w:rsid w:val="00341779"/>
    <w:rsid w:val="00373147"/>
    <w:rsid w:val="0037475A"/>
    <w:rsid w:val="003748A9"/>
    <w:rsid w:val="0038590C"/>
    <w:rsid w:val="003E3A94"/>
    <w:rsid w:val="00400790"/>
    <w:rsid w:val="00430E07"/>
    <w:rsid w:val="00431C0B"/>
    <w:rsid w:val="0044482A"/>
    <w:rsid w:val="004B7A03"/>
    <w:rsid w:val="00507990"/>
    <w:rsid w:val="00516C8F"/>
    <w:rsid w:val="00546F34"/>
    <w:rsid w:val="00565CBA"/>
    <w:rsid w:val="00567871"/>
    <w:rsid w:val="00576DF8"/>
    <w:rsid w:val="00582703"/>
    <w:rsid w:val="005877DB"/>
    <w:rsid w:val="005B750B"/>
    <w:rsid w:val="005C7CC0"/>
    <w:rsid w:val="005E68BF"/>
    <w:rsid w:val="006337F6"/>
    <w:rsid w:val="00634E1F"/>
    <w:rsid w:val="006525C8"/>
    <w:rsid w:val="00655292"/>
    <w:rsid w:val="00683BF8"/>
    <w:rsid w:val="00686F7B"/>
    <w:rsid w:val="00691145"/>
    <w:rsid w:val="006B1CD2"/>
    <w:rsid w:val="006B4121"/>
    <w:rsid w:val="006E61DC"/>
    <w:rsid w:val="00727700"/>
    <w:rsid w:val="007452E9"/>
    <w:rsid w:val="00754592"/>
    <w:rsid w:val="00773778"/>
    <w:rsid w:val="007A3D9B"/>
    <w:rsid w:val="007C72CB"/>
    <w:rsid w:val="007D56FF"/>
    <w:rsid w:val="007E0307"/>
    <w:rsid w:val="007F1616"/>
    <w:rsid w:val="0080585E"/>
    <w:rsid w:val="00821DAA"/>
    <w:rsid w:val="0088610B"/>
    <w:rsid w:val="008870FA"/>
    <w:rsid w:val="0089441C"/>
    <w:rsid w:val="008D425F"/>
    <w:rsid w:val="008E1D6E"/>
    <w:rsid w:val="00935072"/>
    <w:rsid w:val="00937661"/>
    <w:rsid w:val="00943F8E"/>
    <w:rsid w:val="00955341"/>
    <w:rsid w:val="00980DD5"/>
    <w:rsid w:val="009867BE"/>
    <w:rsid w:val="0099430B"/>
    <w:rsid w:val="009A2609"/>
    <w:rsid w:val="009A59AB"/>
    <w:rsid w:val="009C1590"/>
    <w:rsid w:val="009D2E09"/>
    <w:rsid w:val="009E05C9"/>
    <w:rsid w:val="00A077D9"/>
    <w:rsid w:val="00A12C3E"/>
    <w:rsid w:val="00A14DD8"/>
    <w:rsid w:val="00A44B4D"/>
    <w:rsid w:val="00AA24B8"/>
    <w:rsid w:val="00AC4DA5"/>
    <w:rsid w:val="00AE210F"/>
    <w:rsid w:val="00AE2C8C"/>
    <w:rsid w:val="00B30E11"/>
    <w:rsid w:val="00B321CE"/>
    <w:rsid w:val="00B37C62"/>
    <w:rsid w:val="00B402D0"/>
    <w:rsid w:val="00B41457"/>
    <w:rsid w:val="00B60AED"/>
    <w:rsid w:val="00B66510"/>
    <w:rsid w:val="00B82D34"/>
    <w:rsid w:val="00B90B3F"/>
    <w:rsid w:val="00BD66C3"/>
    <w:rsid w:val="00C21716"/>
    <w:rsid w:val="00C5364C"/>
    <w:rsid w:val="00C575EF"/>
    <w:rsid w:val="00C7350C"/>
    <w:rsid w:val="00C84252"/>
    <w:rsid w:val="00C93349"/>
    <w:rsid w:val="00CA1EC0"/>
    <w:rsid w:val="00CB4069"/>
    <w:rsid w:val="00CC533F"/>
    <w:rsid w:val="00CD4A87"/>
    <w:rsid w:val="00CF2E90"/>
    <w:rsid w:val="00D17CAC"/>
    <w:rsid w:val="00D40B59"/>
    <w:rsid w:val="00D51331"/>
    <w:rsid w:val="00D565A1"/>
    <w:rsid w:val="00D56CE4"/>
    <w:rsid w:val="00D60239"/>
    <w:rsid w:val="00D80DA9"/>
    <w:rsid w:val="00DA2FB5"/>
    <w:rsid w:val="00DB08B0"/>
    <w:rsid w:val="00DB46D9"/>
    <w:rsid w:val="00DC1BE9"/>
    <w:rsid w:val="00DE3115"/>
    <w:rsid w:val="00DE7FBE"/>
    <w:rsid w:val="00E06430"/>
    <w:rsid w:val="00E43FBA"/>
    <w:rsid w:val="00E44B25"/>
    <w:rsid w:val="00E6478F"/>
    <w:rsid w:val="00EC0479"/>
    <w:rsid w:val="00EE0694"/>
    <w:rsid w:val="00F06FBB"/>
    <w:rsid w:val="00F1248D"/>
    <w:rsid w:val="00F21556"/>
    <w:rsid w:val="00F47641"/>
    <w:rsid w:val="00F608FE"/>
    <w:rsid w:val="00F66047"/>
    <w:rsid w:val="00F67D5A"/>
    <w:rsid w:val="00F939CB"/>
    <w:rsid w:val="00F94617"/>
    <w:rsid w:val="00FE51CA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4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47641"/>
    <w:pPr>
      <w:framePr w:w="10667" w:h="2605" w:hRule="exact" w:hSpace="142" w:wrap="notBeside" w:vAnchor="text" w:hAnchor="page" w:x="851" w:y="-15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88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35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50C"/>
  </w:style>
  <w:style w:type="paragraph" w:styleId="Footer">
    <w:name w:val="footer"/>
    <w:basedOn w:val="Normal"/>
    <w:link w:val="FooterChar"/>
    <w:uiPriority w:val="99"/>
    <w:semiHidden/>
    <w:unhideWhenUsed/>
    <w:rsid w:val="00C735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50C"/>
  </w:style>
  <w:style w:type="paragraph" w:styleId="BalloonText">
    <w:name w:val="Balloon Text"/>
    <w:basedOn w:val="Normal"/>
    <w:link w:val="BalloonTextChar"/>
    <w:uiPriority w:val="99"/>
    <w:semiHidden/>
    <w:unhideWhenUsed/>
    <w:rsid w:val="004B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4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47641"/>
    <w:pPr>
      <w:framePr w:w="10667" w:h="2605" w:hRule="exact" w:hSpace="142" w:wrap="notBeside" w:vAnchor="text" w:hAnchor="page" w:x="851" w:y="-15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88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35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50C"/>
  </w:style>
  <w:style w:type="paragraph" w:styleId="Footer">
    <w:name w:val="footer"/>
    <w:basedOn w:val="Normal"/>
    <w:link w:val="FooterChar"/>
    <w:uiPriority w:val="99"/>
    <w:semiHidden/>
    <w:unhideWhenUsed/>
    <w:rsid w:val="00C735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50C"/>
  </w:style>
  <w:style w:type="paragraph" w:styleId="BalloonText">
    <w:name w:val="Balloon Text"/>
    <w:basedOn w:val="Normal"/>
    <w:link w:val="BalloonTextChar"/>
    <w:uiPriority w:val="99"/>
    <w:semiHidden/>
    <w:unhideWhenUsed/>
    <w:rsid w:val="004B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ip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CAC7-F7A8-415E-934D-E7D9F59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	 	          		                  	Βαθμός Ασφαλείας</vt:lpstr>
      <vt:lpstr>	 	          		                  	Βαθμός Ασφαλείας</vt:lpstr>
    </vt:vector>
  </TitlesOfParts>
  <Company/>
  <LinksUpToDate>false</LinksUpToDate>
  <CharactersWithSpaces>2601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http://www.teipat.gr/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</dc:title>
  <dc:creator>X</dc:creator>
  <cp:lastModifiedBy>ΠΑΝΕΛΛΗΝΙΟΣ ΣΥΛΛΟΓΟΣ ΦΥΣΙΚΟΘΕΡΑΠΕΥΤΩΝ</cp:lastModifiedBy>
  <cp:revision>2</cp:revision>
  <cp:lastPrinted>2014-09-08T11:48:00Z</cp:lastPrinted>
  <dcterms:created xsi:type="dcterms:W3CDTF">2014-09-09T07:24:00Z</dcterms:created>
  <dcterms:modified xsi:type="dcterms:W3CDTF">2014-09-09T07:24:00Z</dcterms:modified>
</cp:coreProperties>
</file>